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F4DE9" w14:textId="150FF15F" w:rsidR="00271E22" w:rsidRPr="00271E22" w:rsidRDefault="00271E22" w:rsidP="00271E22">
      <w:pPr>
        <w:spacing w:after="0" w:line="240" w:lineRule="auto"/>
        <w:ind w:left="6237"/>
        <w:rPr>
          <w:rFonts w:ascii="Times New Roman" w:hAnsi="Times New Roman"/>
          <w:sz w:val="24"/>
          <w:szCs w:val="24"/>
          <w:lang w:val="kk-KZ"/>
        </w:rPr>
      </w:pPr>
      <w:r w:rsidRPr="00271E22">
        <w:rPr>
          <w:rFonts w:ascii="Times New Roman" w:hAnsi="Times New Roman"/>
          <w:sz w:val="24"/>
          <w:szCs w:val="24"/>
          <w:lang w:val="kk-KZ"/>
        </w:rPr>
        <w:t xml:space="preserve">«Қостанай облысы әкімдігінің                                                                                          білім басқармасы» </w:t>
      </w:r>
      <w:r>
        <w:rPr>
          <w:rFonts w:ascii="Times New Roman" w:hAnsi="Times New Roman"/>
          <w:sz w:val="24"/>
          <w:szCs w:val="24"/>
          <w:lang w:val="kk-KZ"/>
        </w:rPr>
        <w:t xml:space="preserve"> ММ</w:t>
      </w:r>
    </w:p>
    <w:p w14:paraId="1EE1FEBC" w14:textId="4D437B6C" w:rsidR="00731DB6" w:rsidRPr="00731DB6" w:rsidRDefault="00271E22" w:rsidP="00271E22">
      <w:pPr>
        <w:spacing w:after="0" w:line="240" w:lineRule="auto"/>
        <w:ind w:left="6237"/>
        <w:rPr>
          <w:rFonts w:ascii="Times New Roman" w:hAnsi="Times New Roman"/>
          <w:sz w:val="24"/>
          <w:szCs w:val="24"/>
          <w:lang w:val="kk-KZ"/>
        </w:rPr>
      </w:pPr>
      <w:r w:rsidRPr="00271E22">
        <w:rPr>
          <w:rFonts w:ascii="Times New Roman" w:hAnsi="Times New Roman"/>
          <w:sz w:val="24"/>
          <w:szCs w:val="24"/>
          <w:lang w:val="kk-KZ"/>
        </w:rPr>
        <w:t>202</w:t>
      </w:r>
      <w:r w:rsidR="00133B1F">
        <w:rPr>
          <w:rFonts w:ascii="Times New Roman" w:hAnsi="Times New Roman"/>
          <w:sz w:val="24"/>
          <w:szCs w:val="24"/>
          <w:lang w:val="kk-KZ"/>
        </w:rPr>
        <w:t>6</w:t>
      </w:r>
      <w:r w:rsidRPr="00271E22">
        <w:rPr>
          <w:rFonts w:ascii="Times New Roman" w:hAnsi="Times New Roman"/>
          <w:sz w:val="24"/>
          <w:szCs w:val="24"/>
          <w:lang w:val="kk-KZ"/>
        </w:rPr>
        <w:t xml:space="preserve"> жылғы «</w:t>
      </w:r>
      <w:r w:rsidR="00617358">
        <w:rPr>
          <w:rFonts w:ascii="Times New Roman" w:hAnsi="Times New Roman"/>
          <w:sz w:val="24"/>
          <w:szCs w:val="24"/>
          <w:lang w:val="kk-KZ"/>
        </w:rPr>
        <w:t>______</w:t>
      </w:r>
      <w:r w:rsidRPr="00271E22">
        <w:rPr>
          <w:rFonts w:ascii="Times New Roman" w:hAnsi="Times New Roman"/>
          <w:sz w:val="24"/>
          <w:szCs w:val="24"/>
          <w:lang w:val="kk-KZ"/>
        </w:rPr>
        <w:t>»</w:t>
      </w:r>
      <w:r w:rsidR="00731DB6" w:rsidRPr="00747F03">
        <w:rPr>
          <w:rFonts w:ascii="Times New Roman" w:hAnsi="Times New Roman"/>
          <w:sz w:val="24"/>
          <w:szCs w:val="24"/>
          <w:lang w:val="kk-KZ"/>
        </w:rPr>
        <w:t xml:space="preserve"> </w:t>
      </w:r>
      <w:r w:rsidR="009B76FA">
        <w:rPr>
          <w:rFonts w:ascii="Times New Roman" w:hAnsi="Times New Roman"/>
          <w:sz w:val="24"/>
          <w:szCs w:val="24"/>
          <w:lang w:val="kk-KZ"/>
        </w:rPr>
        <w:t>________</w:t>
      </w:r>
    </w:p>
    <w:p w14:paraId="15332793" w14:textId="39C88C30" w:rsidR="00271E22" w:rsidRPr="00271E22" w:rsidRDefault="00617358" w:rsidP="00271E22">
      <w:pPr>
        <w:spacing w:after="0" w:line="240" w:lineRule="auto"/>
        <w:ind w:left="6237"/>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________</w:t>
      </w:r>
      <w:r w:rsidR="00271E22" w:rsidRPr="00271E22">
        <w:rPr>
          <w:rFonts w:ascii="Times New Roman" w:hAnsi="Times New Roman"/>
          <w:sz w:val="24"/>
          <w:szCs w:val="24"/>
          <w:lang w:val="kk-KZ"/>
        </w:rPr>
        <w:t xml:space="preserve">бұйрығына қосымша                                                                                            </w:t>
      </w:r>
    </w:p>
    <w:p w14:paraId="151F3A38" w14:textId="6681EE58" w:rsidR="00271E22" w:rsidRPr="00271E22" w:rsidRDefault="00271E22" w:rsidP="00271E22">
      <w:pPr>
        <w:spacing w:after="0" w:line="240" w:lineRule="auto"/>
        <w:contextualSpacing/>
        <w:rPr>
          <w:rFonts w:ascii="Times New Roman" w:hAnsi="Times New Roman"/>
          <w:b/>
          <w:kern w:val="3"/>
          <w:sz w:val="24"/>
          <w:szCs w:val="24"/>
          <w:lang w:val="kk-KZ"/>
        </w:rPr>
      </w:pPr>
    </w:p>
    <w:p w14:paraId="21A18BCC" w14:textId="77777777" w:rsidR="00271E22" w:rsidRPr="00271E22" w:rsidRDefault="00271E22" w:rsidP="00271E22">
      <w:pPr>
        <w:spacing w:after="0" w:line="240" w:lineRule="auto"/>
        <w:contextualSpacing/>
        <w:rPr>
          <w:rFonts w:ascii="Times New Roman" w:hAnsi="Times New Roman"/>
          <w:b/>
          <w:kern w:val="3"/>
          <w:sz w:val="24"/>
          <w:szCs w:val="24"/>
          <w:lang w:val="kk-KZ"/>
        </w:rPr>
      </w:pPr>
    </w:p>
    <w:p w14:paraId="1E9956A9" w14:textId="5E1D9DBB" w:rsidR="004F18B3" w:rsidRPr="00271E22" w:rsidRDefault="004F18B3" w:rsidP="00271E22">
      <w:pPr>
        <w:spacing w:after="0" w:line="240" w:lineRule="auto"/>
        <w:contextualSpacing/>
        <w:jc w:val="center"/>
        <w:rPr>
          <w:rFonts w:ascii="Times New Roman" w:hAnsi="Times New Roman"/>
          <w:b/>
          <w:kern w:val="3"/>
          <w:sz w:val="24"/>
          <w:szCs w:val="24"/>
          <w:lang w:val="kk-KZ"/>
        </w:rPr>
      </w:pPr>
      <w:r w:rsidRPr="00271E22">
        <w:rPr>
          <w:rFonts w:ascii="Times New Roman" w:hAnsi="Times New Roman"/>
          <w:b/>
          <w:kern w:val="3"/>
          <w:sz w:val="24"/>
          <w:szCs w:val="24"/>
          <w:lang w:val="kk-KZ"/>
        </w:rPr>
        <w:t>Оқушылар арасында республикалық пікірсайыс турнирінің облыстық кезеңін өткізу ережелері</w:t>
      </w:r>
    </w:p>
    <w:p w14:paraId="02184CF0" w14:textId="77777777" w:rsidR="00926217" w:rsidRPr="00271E22" w:rsidRDefault="00926217" w:rsidP="00271E22">
      <w:pPr>
        <w:spacing w:after="0" w:line="240" w:lineRule="auto"/>
        <w:contextualSpacing/>
        <w:rPr>
          <w:rFonts w:ascii="Times New Roman" w:hAnsi="Times New Roman"/>
          <w:b/>
          <w:kern w:val="3"/>
          <w:sz w:val="24"/>
          <w:szCs w:val="24"/>
          <w:lang w:val="kk-KZ"/>
        </w:rPr>
      </w:pPr>
    </w:p>
    <w:p w14:paraId="7D87C1B5" w14:textId="3227BDFA" w:rsidR="00926217" w:rsidRPr="00271E22" w:rsidRDefault="00926217" w:rsidP="00271E22">
      <w:pPr>
        <w:pStyle w:val="Default"/>
        <w:contextualSpacing/>
        <w:jc w:val="center"/>
        <w:rPr>
          <w:b/>
          <w:bCs/>
          <w:color w:val="auto"/>
          <w:lang w:val="kk-KZ"/>
        </w:rPr>
      </w:pPr>
      <w:r w:rsidRPr="00271E22">
        <w:rPr>
          <w:b/>
          <w:bCs/>
          <w:color w:val="auto"/>
          <w:lang w:val="kk-KZ"/>
        </w:rPr>
        <w:t>1. Жалпы ережелер</w:t>
      </w:r>
    </w:p>
    <w:p w14:paraId="5C1F286D"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1. </w:t>
      </w:r>
      <w:bookmarkStart w:id="0" w:name="_Hlk165886624"/>
      <w:r w:rsidRPr="00271E22">
        <w:rPr>
          <w:rFonts w:ascii="Times New Roman" w:hAnsi="Times New Roman"/>
          <w:bCs/>
          <w:sz w:val="24"/>
          <w:szCs w:val="24"/>
          <w:shd w:val="clear" w:color="auto" w:fill="FFFFFF"/>
          <w:lang w:val="kk-KZ"/>
        </w:rPr>
        <w:t xml:space="preserve">Оқушылар арасындағы </w:t>
      </w:r>
      <w:r w:rsidR="00A67101" w:rsidRPr="00271E22">
        <w:rPr>
          <w:rFonts w:ascii="Times New Roman" w:hAnsi="Times New Roman"/>
          <w:bCs/>
          <w:sz w:val="24"/>
          <w:szCs w:val="24"/>
          <w:shd w:val="clear" w:color="auto" w:fill="FFFFFF"/>
          <w:lang w:val="kk-KZ"/>
        </w:rPr>
        <w:t>облыстық</w:t>
      </w:r>
      <w:r w:rsidRPr="00271E22">
        <w:rPr>
          <w:rFonts w:ascii="Times New Roman" w:hAnsi="Times New Roman"/>
          <w:bCs/>
          <w:sz w:val="24"/>
          <w:szCs w:val="24"/>
          <w:shd w:val="clear" w:color="auto" w:fill="FFFFFF"/>
          <w:lang w:val="kk-KZ"/>
        </w:rPr>
        <w:t xml:space="preserve"> пікірсайыс турнирін (бұдан әрі – Турнир) өткізу ережесі </w:t>
      </w:r>
      <w:bookmarkEnd w:id="0"/>
      <w:r w:rsidRPr="00271E22">
        <w:rPr>
          <w:rFonts w:ascii="Times New Roman" w:hAnsi="Times New Roman"/>
          <w:bCs/>
          <w:sz w:val="24"/>
          <w:szCs w:val="24"/>
          <w:shd w:val="clear" w:color="auto" w:fill="FFFFFF"/>
          <w:lang w:val="kk-KZ"/>
        </w:rPr>
        <w:t>мақсатын, міндеттерін, оны өткізу және қаржыландыру тәртібін анықтайды.</w:t>
      </w:r>
    </w:p>
    <w:p w14:paraId="325EB830"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2. Ережеде қолданылатын ұғымдар:</w:t>
      </w:r>
    </w:p>
    <w:p w14:paraId="76CCD410"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1) бэллот – ойын қорытындылары жазылған төреші парағы;</w:t>
      </w:r>
    </w:p>
    <w:p w14:paraId="2AF066B8"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2) кейс – шешімді талап ететін нақты фактілерге негізделген проблемалық жағдайдың сипаттамасы;</w:t>
      </w:r>
    </w:p>
    <w:p w14:paraId="63A172E3"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3) клэш – салыстырудағы екі ойдың қақтығысы; </w:t>
      </w:r>
    </w:p>
    <w:p w14:paraId="43C16AB2"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4) POI – қарсылас команда спикерінің сұрағы, түсініктемесі, пікірі, түсіндіру туралы өтініші;</w:t>
      </w:r>
    </w:p>
    <w:p w14:paraId="6E270EA5"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5) ребатл – қарсыластың сөздерін теріске шығару, қарсы дәлелдер мен деректер келтіру;  </w:t>
      </w:r>
    </w:p>
    <w:p w14:paraId="6B69C3EE"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6) резолюция – дебаттағы пікірталас мәселелерінің негізгі тақырыптары; </w:t>
      </w:r>
    </w:p>
    <w:p w14:paraId="538E6231"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7) тайм-кипер – бұл спикерлердің сөз сөйлеу уақытын белгілей отырып, ойын ережесінің сақталуын қадағалайтын адам; </w:t>
      </w:r>
    </w:p>
    <w:p w14:paraId="1859DED3"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8) tabbycat – барлық ірі халықаралық жарыстарда, оның ішінде әлем және Еуропа чемпионаттарында қолданылатын жеребе тарту құралы, көп функционалдылығы мен қолданушылар үшін ыңғайлы болуы арқылы аналогтарынан асып түседі;</w:t>
      </w:r>
    </w:p>
    <w:p w14:paraId="4AC60324"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9) фидбэк – дебат раунды бойынша төреші шешімінің логикасын спикерлерге түсіндіру; </w:t>
      </w:r>
    </w:p>
    <w:p w14:paraId="297368A7" w14:textId="77777777" w:rsidR="00926217" w:rsidRPr="00271E22" w:rsidRDefault="00926217" w:rsidP="00271E22">
      <w:pPr>
        <w:pStyle w:val="a6"/>
        <w:ind w:firstLine="709"/>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10) флоушит – ойын барысында төреші толтыратын спикердің ақпараты туралы парақ. </w:t>
      </w:r>
    </w:p>
    <w:p w14:paraId="4B8289B6"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3. Турнирдің мақсаты: білім алушылардың</w:t>
      </w:r>
      <w:r w:rsidRPr="00271E22">
        <w:rPr>
          <w:rFonts w:ascii="Times New Roman" w:eastAsia="Times New Roman" w:hAnsi="Times New Roman"/>
          <w:bCs/>
          <w:sz w:val="24"/>
          <w:szCs w:val="24"/>
          <w:shd w:val="clear" w:color="auto" w:fill="FFFFFF"/>
          <w:lang w:val="kk-KZ"/>
        </w:rPr>
        <w:t xml:space="preserve"> бойында азаматтық ұстанымды, өзінің және қоғам алдында өз іс-әрекеттері үшін жауапкершілікті қалыптастыру, елде байқалатын өзекті жағдайларды талдау және жариялы талқылау арқылы шығармашылық және сыни ойлау қабілетін дамыту.</w:t>
      </w:r>
    </w:p>
    <w:p w14:paraId="69E9EA0D"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t>4. Турнирдің міндеттері:</w:t>
      </w:r>
    </w:p>
    <w:p w14:paraId="4DC4D3E2"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t>1) жалпы мәдени ой-өрісін кеңейту, білім беру ұйымдары білім алушыларының арасында академиялық білім деңгейін көтеру,  шешендік сөйлеу өнері дағдыларын және сендіру әдістерін қалыптастыру, зияткерлік, шығармашылық қабілеттерін, зерттеу, ұйымдастыру дағдыларын, коммуникативтік біліктерін дамыту;</w:t>
      </w:r>
    </w:p>
    <w:p w14:paraId="130152CE"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t>2) қазақстандық қоғамда орын алған өзекті мәселелі жағдайларды талдау мен көпшілік алдында талқылау арқылы білім алушылардың позитивті, сыни ойлауын, жүйелі талдау дағдыларын, өз көзқарастарын, нақты мәселелерді шешу жолдары мен тетіктерін табу, дәлелдеме жасау өнерін қалыптастыру, парламенттік мәдениет элементтерін дамыту;</w:t>
      </w:r>
    </w:p>
    <w:p w14:paraId="34D26A2D"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t>3) білім алушылардың демократиялық қоғамдағы азаматтық көзқарастары мен өмір сүру дағдыларын қалыптастыру, отансүйгіштік сезімін тәрбиелеу, туған өлкенің, елдің мәселелерін талқылау және шешудегі жауапкершілік, қатысушылық сезімін қалыптастыру;</w:t>
      </w:r>
    </w:p>
    <w:p w14:paraId="074002D0" w14:textId="4A6186BA"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t>4)  педагогтерді балалар мен жастарды өзекті қоғамдық саяси тақырыптарды талқылауға тарту, азаматтық көзқарастарын дамыту және конструктивті диалог пен пікірталасты жүргізу мәдениетін қалыптастыру жұмыстарын жандандыру;</w:t>
      </w:r>
    </w:p>
    <w:p w14:paraId="3DB89D76" w14:textId="77777777" w:rsidR="00926217" w:rsidRPr="00271E22" w:rsidRDefault="00926217" w:rsidP="00271E22">
      <w:pPr>
        <w:pStyle w:val="a6"/>
        <w:ind w:firstLine="709"/>
        <w:contextualSpacing/>
        <w:jc w:val="both"/>
        <w:rPr>
          <w:rFonts w:ascii="Times New Roman" w:eastAsia="Times New Roman" w:hAnsi="Times New Roman"/>
          <w:bCs/>
          <w:sz w:val="24"/>
          <w:szCs w:val="24"/>
          <w:shd w:val="clear" w:color="auto" w:fill="FFFFFF"/>
          <w:lang w:val="kk-KZ"/>
        </w:rPr>
      </w:pPr>
      <w:r w:rsidRPr="00271E22">
        <w:rPr>
          <w:rFonts w:ascii="Times New Roman" w:eastAsia="Times New Roman" w:hAnsi="Times New Roman"/>
          <w:bCs/>
          <w:sz w:val="24"/>
          <w:szCs w:val="24"/>
          <w:shd w:val="clear" w:color="auto" w:fill="FFFFFF"/>
          <w:lang w:val="kk-KZ"/>
        </w:rPr>
        <w:lastRenderedPageBreak/>
        <w:t>5) оқушылар мен студенттер арасында зияткерлік жарыстар мен сындарлы пікірсайыстарды насихаттау, пікірсайыс клубтары мен педагогтар арасында тәжірибе алмасуға жәрдемдесу.</w:t>
      </w:r>
    </w:p>
    <w:p w14:paraId="6E7D7EAC" w14:textId="6568099C" w:rsidR="00A67101" w:rsidRPr="00271E22" w:rsidRDefault="00926217" w:rsidP="00271E22">
      <w:pPr>
        <w:spacing w:after="0" w:line="240" w:lineRule="auto"/>
        <w:ind w:firstLine="708"/>
        <w:contextualSpacing/>
        <w:jc w:val="both"/>
        <w:rPr>
          <w:rFonts w:ascii="Times New Roman" w:hAnsi="Times New Roman"/>
          <w:bCs/>
          <w:sz w:val="24"/>
          <w:szCs w:val="24"/>
          <w:shd w:val="clear" w:color="auto" w:fill="FFFFFF"/>
          <w:lang w:val="kk-KZ"/>
        </w:rPr>
      </w:pPr>
      <w:r w:rsidRPr="00271E22">
        <w:rPr>
          <w:rFonts w:ascii="Times New Roman" w:hAnsi="Times New Roman"/>
          <w:bCs/>
          <w:sz w:val="24"/>
          <w:szCs w:val="24"/>
          <w:shd w:val="clear" w:color="auto" w:fill="FFFFFF"/>
          <w:lang w:val="kk-KZ"/>
        </w:rPr>
        <w:t xml:space="preserve">5.  </w:t>
      </w:r>
      <w:r w:rsidR="00A67101" w:rsidRPr="00271E22">
        <w:rPr>
          <w:rFonts w:ascii="Times New Roman" w:hAnsi="Times New Roman"/>
          <w:bCs/>
          <w:sz w:val="24"/>
          <w:szCs w:val="24"/>
          <w:shd w:val="clear" w:color="auto" w:fill="FFFFFF"/>
          <w:lang w:val="kk-KZ"/>
        </w:rPr>
        <w:t xml:space="preserve">Облыстық пікірсайыс </w:t>
      </w:r>
      <w:r w:rsidR="000A3A0B">
        <w:rPr>
          <w:rFonts w:ascii="Times New Roman" w:hAnsi="Times New Roman"/>
          <w:bCs/>
          <w:sz w:val="24"/>
          <w:szCs w:val="24"/>
          <w:shd w:val="clear" w:color="auto" w:fill="FFFFFF"/>
          <w:lang w:val="kk-KZ"/>
        </w:rPr>
        <w:t>Т</w:t>
      </w:r>
      <w:r w:rsidR="00A67101" w:rsidRPr="00271E22">
        <w:rPr>
          <w:rFonts w:ascii="Times New Roman" w:hAnsi="Times New Roman"/>
          <w:bCs/>
          <w:sz w:val="24"/>
          <w:szCs w:val="24"/>
          <w:shd w:val="clear" w:color="auto" w:fill="FFFFFF"/>
          <w:lang w:val="kk-KZ"/>
        </w:rPr>
        <w:t xml:space="preserve">урнирі </w:t>
      </w:r>
      <w:r w:rsidR="00A67101" w:rsidRPr="00271E22">
        <w:rPr>
          <w:rFonts w:ascii="Times New Roman" w:hAnsi="Times New Roman"/>
          <w:b/>
          <w:bCs/>
          <w:sz w:val="24"/>
          <w:szCs w:val="24"/>
          <w:shd w:val="clear" w:color="auto" w:fill="FFFFFF"/>
          <w:lang w:val="kk-KZ"/>
        </w:rPr>
        <w:t>күндізгі (офлайн) форматта</w:t>
      </w:r>
      <w:r w:rsidR="00A67101" w:rsidRPr="00271E22">
        <w:rPr>
          <w:rFonts w:ascii="Times New Roman" w:hAnsi="Times New Roman"/>
          <w:bCs/>
          <w:sz w:val="24"/>
          <w:szCs w:val="24"/>
          <w:shd w:val="clear" w:color="auto" w:fill="FFFFFF"/>
          <w:lang w:val="kk-KZ"/>
        </w:rPr>
        <w:t xml:space="preserve"> өткізіледі.</w:t>
      </w:r>
    </w:p>
    <w:p w14:paraId="5F717F46" w14:textId="59173AAC" w:rsidR="00A67101" w:rsidRPr="000A3A0B" w:rsidRDefault="00A67101" w:rsidP="00271E22">
      <w:pPr>
        <w:spacing w:after="0" w:line="240" w:lineRule="auto"/>
        <w:ind w:firstLine="708"/>
        <w:contextualSpacing/>
        <w:jc w:val="both"/>
        <w:rPr>
          <w:rFonts w:ascii="Times New Roman" w:hAnsi="Times New Roman"/>
          <w:sz w:val="24"/>
          <w:szCs w:val="24"/>
          <w:u w:val="single"/>
          <w:lang w:val="kk-KZ"/>
        </w:rPr>
      </w:pPr>
      <w:r w:rsidRPr="00271E22">
        <w:rPr>
          <w:rFonts w:ascii="Times New Roman" w:hAnsi="Times New Roman"/>
          <w:bCs/>
          <w:sz w:val="24"/>
          <w:szCs w:val="24"/>
          <w:shd w:val="clear" w:color="auto" w:fill="FFFFFF"/>
          <w:lang w:val="kk-KZ"/>
        </w:rPr>
        <w:t xml:space="preserve">6. </w:t>
      </w:r>
      <w:r w:rsidR="00EC1873" w:rsidRPr="000A3A0B">
        <w:rPr>
          <w:rFonts w:ascii="Times New Roman" w:hAnsi="Times New Roman"/>
          <w:bCs/>
          <w:sz w:val="24"/>
          <w:szCs w:val="24"/>
          <w:u w:val="single"/>
          <w:shd w:val="clear" w:color="auto" w:fill="FFFFFF"/>
          <w:lang w:val="kk-KZ"/>
        </w:rPr>
        <w:t>Облыстық пікірсайыс турнирін ұйымдастырушылары ұйымдастыру комитеті мен төрешілер құрамын қалыптастырады, Турнирді өткізеді, қорытындылайды, оқушылар арасындағы республикалық турнирге қатысу үшін жеңімпаздар арасынан (1,2,3 орын) құрама командасын құрады.</w:t>
      </w:r>
    </w:p>
    <w:p w14:paraId="13665D29" w14:textId="77777777" w:rsidR="00271E22" w:rsidRPr="00271E22" w:rsidRDefault="00271E22" w:rsidP="00271E22">
      <w:pPr>
        <w:spacing w:after="0" w:line="240" w:lineRule="auto"/>
        <w:ind w:firstLine="708"/>
        <w:contextualSpacing/>
        <w:jc w:val="both"/>
        <w:rPr>
          <w:rFonts w:ascii="Times New Roman" w:eastAsia="Times New Roman" w:hAnsi="Times New Roman"/>
          <w:bCs/>
          <w:sz w:val="24"/>
          <w:szCs w:val="24"/>
          <w:shd w:val="clear" w:color="auto" w:fill="FFFFFF"/>
          <w:lang w:val="kk-KZ"/>
        </w:rPr>
      </w:pPr>
    </w:p>
    <w:p w14:paraId="66EDE8A1" w14:textId="5AC3BF87" w:rsidR="00926217" w:rsidRPr="00271E22" w:rsidRDefault="00926217" w:rsidP="00271E22">
      <w:pPr>
        <w:pStyle w:val="Standard"/>
        <w:widowControl/>
        <w:ind w:firstLine="709"/>
        <w:contextualSpacing/>
        <w:jc w:val="center"/>
        <w:rPr>
          <w:b/>
          <w:bCs/>
          <w:lang w:val="kk-KZ"/>
        </w:rPr>
      </w:pPr>
      <w:r w:rsidRPr="00271E22">
        <w:rPr>
          <w:b/>
          <w:bCs/>
          <w:lang w:val="kk-KZ"/>
        </w:rPr>
        <w:t xml:space="preserve">2. Турнир өткізу уақыты </w:t>
      </w:r>
      <w:r w:rsidR="00EC1873">
        <w:rPr>
          <w:b/>
          <w:bCs/>
          <w:lang w:val="kk-KZ"/>
        </w:rPr>
        <w:t>және</w:t>
      </w:r>
      <w:r w:rsidRPr="00271E22">
        <w:rPr>
          <w:b/>
          <w:bCs/>
          <w:lang w:val="kk-KZ"/>
        </w:rPr>
        <w:t xml:space="preserve"> орны</w:t>
      </w:r>
    </w:p>
    <w:p w14:paraId="500266BE" w14:textId="021D4C84" w:rsidR="00926217" w:rsidRPr="00271E22" w:rsidRDefault="00926217" w:rsidP="00271E22">
      <w:pPr>
        <w:pStyle w:val="Standard"/>
        <w:ind w:firstLine="709"/>
        <w:contextualSpacing/>
        <w:jc w:val="both"/>
        <w:rPr>
          <w:rFonts w:eastAsia="Calibri"/>
          <w:kern w:val="0"/>
          <w:lang w:val="kk-KZ" w:eastAsia="en-US"/>
        </w:rPr>
      </w:pPr>
      <w:r w:rsidRPr="00271E22">
        <w:rPr>
          <w:rFonts w:eastAsia="Calibri"/>
          <w:kern w:val="0"/>
          <w:lang w:val="kk-KZ" w:eastAsia="en-US"/>
        </w:rPr>
        <w:t>7. Турнир:</w:t>
      </w:r>
    </w:p>
    <w:p w14:paraId="4CEBABB0" w14:textId="22977B8F" w:rsidR="00193F55" w:rsidRDefault="00926217" w:rsidP="00271E22">
      <w:pPr>
        <w:pStyle w:val="Standard"/>
        <w:ind w:firstLine="709"/>
        <w:contextualSpacing/>
        <w:jc w:val="both"/>
        <w:rPr>
          <w:rFonts w:eastAsia="Calibri"/>
          <w:b/>
          <w:bCs/>
          <w:kern w:val="0"/>
          <w:lang w:val="kk-KZ" w:eastAsia="en-US"/>
        </w:rPr>
      </w:pPr>
      <w:r w:rsidRPr="00271E22">
        <w:rPr>
          <w:rFonts w:eastAsia="Calibri"/>
          <w:kern w:val="0"/>
          <w:lang w:val="kk-KZ" w:eastAsia="en-US"/>
        </w:rPr>
        <w:t xml:space="preserve">1) </w:t>
      </w:r>
      <w:r w:rsidRPr="00271E22">
        <w:rPr>
          <w:rFonts w:eastAsia="Calibri"/>
          <w:b/>
          <w:bCs/>
          <w:kern w:val="0"/>
          <w:lang w:val="kk-KZ" w:eastAsia="en-US"/>
        </w:rPr>
        <w:t>202</w:t>
      </w:r>
      <w:r w:rsidR="00EC1873">
        <w:rPr>
          <w:rFonts w:eastAsia="Calibri"/>
          <w:b/>
          <w:bCs/>
          <w:kern w:val="0"/>
          <w:lang w:val="kk-KZ" w:eastAsia="en-US"/>
        </w:rPr>
        <w:t>6</w:t>
      </w:r>
      <w:r w:rsidRPr="00271E22">
        <w:rPr>
          <w:rFonts w:eastAsia="Calibri"/>
          <w:b/>
          <w:bCs/>
          <w:kern w:val="0"/>
          <w:lang w:val="kk-KZ" w:eastAsia="en-US"/>
        </w:rPr>
        <w:t xml:space="preserve"> жылғы </w:t>
      </w:r>
      <w:r w:rsidR="00EC1873">
        <w:rPr>
          <w:rFonts w:eastAsia="Calibri"/>
          <w:b/>
          <w:bCs/>
          <w:kern w:val="0"/>
          <w:lang w:val="kk-KZ" w:eastAsia="en-US"/>
        </w:rPr>
        <w:t>27</w:t>
      </w:r>
      <w:r w:rsidR="00747F03">
        <w:rPr>
          <w:rFonts w:eastAsia="Calibri"/>
          <w:b/>
          <w:bCs/>
          <w:kern w:val="0"/>
          <w:lang w:val="kk-KZ" w:eastAsia="en-US"/>
        </w:rPr>
        <w:t xml:space="preserve"> </w:t>
      </w:r>
      <w:r w:rsidR="00EC1873">
        <w:rPr>
          <w:rFonts w:eastAsia="Calibri"/>
          <w:b/>
          <w:bCs/>
          <w:kern w:val="0"/>
          <w:lang w:val="kk-KZ" w:eastAsia="en-US"/>
        </w:rPr>
        <w:t>ақпанда</w:t>
      </w:r>
      <w:r w:rsidR="000A3A0B">
        <w:rPr>
          <w:rFonts w:eastAsia="Calibri"/>
          <w:b/>
          <w:bCs/>
          <w:kern w:val="0"/>
          <w:lang w:val="kk-KZ" w:eastAsia="en-US"/>
        </w:rPr>
        <w:t xml:space="preserve"> өткізіледі.</w:t>
      </w:r>
    </w:p>
    <w:p w14:paraId="286BDB71" w14:textId="77777777" w:rsidR="000A3A0B" w:rsidRPr="00271E22" w:rsidRDefault="000A3A0B" w:rsidP="00271E22">
      <w:pPr>
        <w:pStyle w:val="Standard"/>
        <w:ind w:firstLine="709"/>
        <w:contextualSpacing/>
        <w:jc w:val="both"/>
        <w:rPr>
          <w:rFonts w:eastAsia="Calibri"/>
          <w:kern w:val="0"/>
          <w:lang w:val="kk-KZ" w:eastAsia="en-US"/>
        </w:rPr>
      </w:pPr>
    </w:p>
    <w:p w14:paraId="082669CA" w14:textId="2A8E4E12" w:rsidR="00926217" w:rsidRPr="00271E22" w:rsidRDefault="00926217" w:rsidP="00271E22">
      <w:pPr>
        <w:pStyle w:val="Standard"/>
        <w:ind w:firstLine="709"/>
        <w:contextualSpacing/>
        <w:jc w:val="both"/>
        <w:rPr>
          <w:rFonts w:eastAsia="Calibri"/>
          <w:kern w:val="0"/>
          <w:lang w:val="kk-KZ" w:eastAsia="en-US"/>
        </w:rPr>
      </w:pPr>
      <w:r w:rsidRPr="00271E22">
        <w:rPr>
          <w:rFonts w:eastAsia="Calibri"/>
          <w:kern w:val="0"/>
          <w:lang w:val="kk-KZ" w:eastAsia="en-US"/>
        </w:rPr>
        <w:t xml:space="preserve">8. </w:t>
      </w:r>
      <w:r w:rsidR="00193F55" w:rsidRPr="00271E22">
        <w:rPr>
          <w:rFonts w:eastAsia="Calibri"/>
          <w:kern w:val="0"/>
          <w:lang w:val="kk-KZ" w:eastAsia="en-US"/>
        </w:rPr>
        <w:t>Білім бөлімдеріне</w:t>
      </w:r>
      <w:r w:rsidRPr="00271E22">
        <w:rPr>
          <w:rFonts w:eastAsia="Calibri"/>
          <w:kern w:val="0"/>
          <w:lang w:val="kk-KZ" w:eastAsia="en-US"/>
        </w:rPr>
        <w:t xml:space="preserve"> ілеспе хатты </w:t>
      </w:r>
      <w:r w:rsidR="00193F55" w:rsidRPr="00271E22">
        <w:rPr>
          <w:rFonts w:eastAsia="Calibri"/>
          <w:kern w:val="0"/>
          <w:lang w:val="kk-KZ" w:eastAsia="en-US"/>
        </w:rPr>
        <w:t xml:space="preserve">Турнир басталуына екі апта бұрын </w:t>
      </w:r>
      <w:hyperlink r:id="rId8" w:history="1">
        <w:r w:rsidR="00EC1873" w:rsidRPr="00EC1873">
          <w:rPr>
            <w:rStyle w:val="a5"/>
            <w:lang w:val="kk-KZ"/>
          </w:rPr>
          <w:t>rcfk_i_do@mail.ru</w:t>
        </w:r>
      </w:hyperlink>
      <w:r w:rsidR="00EC1873" w:rsidRPr="00EC1873">
        <w:rPr>
          <w:lang w:val="kk-KZ"/>
        </w:rPr>
        <w:t xml:space="preserve"> </w:t>
      </w:r>
      <w:r w:rsidR="00193F55" w:rsidRPr="00271E22">
        <w:rPr>
          <w:rFonts w:eastAsia="Calibri"/>
          <w:kern w:val="0"/>
          <w:lang w:val="kk-KZ" w:eastAsia="en-US"/>
        </w:rPr>
        <w:t>эл</w:t>
      </w:r>
      <w:r w:rsidRPr="00271E22">
        <w:rPr>
          <w:rFonts w:eastAsia="Calibri"/>
          <w:kern w:val="0"/>
          <w:lang w:val="kk-KZ" w:eastAsia="en-US"/>
        </w:rPr>
        <w:t>ектрондық поштасына жібереді.</w:t>
      </w:r>
    </w:p>
    <w:p w14:paraId="44B51E9C" w14:textId="77777777" w:rsidR="00926217" w:rsidRPr="00271E22" w:rsidRDefault="00926217" w:rsidP="00271E22">
      <w:pPr>
        <w:spacing w:after="0" w:line="240" w:lineRule="auto"/>
        <w:ind w:firstLine="708"/>
        <w:contextualSpacing/>
        <w:jc w:val="both"/>
        <w:rPr>
          <w:rFonts w:ascii="Times New Roman" w:hAnsi="Times New Roman"/>
          <w:sz w:val="24"/>
          <w:szCs w:val="24"/>
          <w:lang w:val="kk-KZ"/>
        </w:rPr>
      </w:pPr>
      <w:r w:rsidRPr="00271E22">
        <w:rPr>
          <w:rFonts w:ascii="Times New Roman" w:hAnsi="Times New Roman"/>
          <w:sz w:val="24"/>
          <w:szCs w:val="24"/>
          <w:lang w:val="kk-KZ"/>
        </w:rPr>
        <w:t>Хатқа қосымша:</w:t>
      </w:r>
    </w:p>
    <w:p w14:paraId="7364114C" w14:textId="3055D3D8" w:rsidR="00926217" w:rsidRPr="00271E22" w:rsidRDefault="00926217" w:rsidP="00271E22">
      <w:pPr>
        <w:pStyle w:val="Standard"/>
        <w:ind w:firstLine="708"/>
        <w:contextualSpacing/>
        <w:jc w:val="both"/>
        <w:rPr>
          <w:rFonts w:eastAsia="Calibri"/>
          <w:kern w:val="0"/>
          <w:lang w:val="kk-KZ" w:eastAsia="en-US"/>
        </w:rPr>
      </w:pPr>
      <w:r w:rsidRPr="00271E22">
        <w:rPr>
          <w:rFonts w:eastAsia="Calibri"/>
          <w:kern w:val="0"/>
          <w:lang w:val="kk-KZ" w:eastAsia="en-US"/>
        </w:rPr>
        <w:t xml:space="preserve">1) өтінім, қатысушылар туралы мәліметтер (туу туралы куәлік немесе жеке куәлік бойынша толтырылған Т.А., туған жылы, сыныбы, оқу орны, команданың аталуы, лига тілі, </w:t>
      </w:r>
      <w:r w:rsidRPr="00271E22">
        <w:rPr>
          <w:lang w:val="kk-KZ"/>
        </w:rPr>
        <w:t>үйінің мекенжайы, телефоны</w:t>
      </w:r>
      <w:r w:rsidRPr="00271E22">
        <w:rPr>
          <w:rFonts w:eastAsia="Calibri"/>
          <w:kern w:val="0"/>
          <w:lang w:val="kk-KZ" w:eastAsia="en-US"/>
        </w:rPr>
        <w:t xml:space="preserve">);   </w:t>
      </w:r>
    </w:p>
    <w:p w14:paraId="60F88D83" w14:textId="6B67A93E" w:rsidR="00926217" w:rsidRPr="00271E22" w:rsidRDefault="00926217" w:rsidP="00271E22">
      <w:pPr>
        <w:pStyle w:val="Standard"/>
        <w:ind w:firstLine="709"/>
        <w:contextualSpacing/>
        <w:jc w:val="both"/>
        <w:rPr>
          <w:rFonts w:eastAsia="Calibri"/>
          <w:kern w:val="0"/>
          <w:lang w:val="kk-KZ" w:eastAsia="en-US"/>
        </w:rPr>
      </w:pPr>
      <w:r w:rsidRPr="00271E22">
        <w:rPr>
          <w:rFonts w:eastAsia="Calibri"/>
          <w:kern w:val="0"/>
          <w:lang w:val="kk-KZ" w:eastAsia="en-US"/>
        </w:rPr>
        <w:t>2) қазақ, орыс және ағылшын лигалары командалары жаттықтырушысының Т.А.Ә., жұмыс орны, лауазымы, ұялы телефоны;</w:t>
      </w:r>
    </w:p>
    <w:p w14:paraId="3A59D300" w14:textId="77777777" w:rsidR="00926217" w:rsidRPr="00271E22" w:rsidRDefault="00926217" w:rsidP="00271E22">
      <w:pPr>
        <w:spacing w:after="0" w:line="240" w:lineRule="auto"/>
        <w:ind w:firstLine="708"/>
        <w:contextualSpacing/>
        <w:jc w:val="both"/>
        <w:rPr>
          <w:rFonts w:ascii="Times New Roman" w:hAnsi="Times New Roman"/>
          <w:sz w:val="24"/>
          <w:szCs w:val="24"/>
          <w:lang w:val="kk-KZ"/>
        </w:rPr>
      </w:pPr>
      <w:r w:rsidRPr="00271E22">
        <w:rPr>
          <w:rFonts w:ascii="Times New Roman" w:hAnsi="Times New Roman"/>
          <w:sz w:val="24"/>
          <w:szCs w:val="24"/>
          <w:lang w:val="kk-KZ"/>
        </w:rPr>
        <w:t xml:space="preserve">3)  </w:t>
      </w:r>
      <w:r w:rsidR="00193F55" w:rsidRPr="00271E22">
        <w:rPr>
          <w:rFonts w:ascii="Times New Roman" w:hAnsi="Times New Roman"/>
          <w:sz w:val="24"/>
          <w:szCs w:val="24"/>
          <w:lang w:val="kk-KZ"/>
        </w:rPr>
        <w:t>еріп жүрушіге</w:t>
      </w:r>
      <w:r w:rsidRPr="00271E22">
        <w:rPr>
          <w:rFonts w:ascii="Times New Roman" w:hAnsi="Times New Roman"/>
          <w:sz w:val="24"/>
          <w:szCs w:val="24"/>
          <w:lang w:val="kk-KZ"/>
        </w:rPr>
        <w:t xml:space="preserve"> жауапкершілі</w:t>
      </w:r>
      <w:r w:rsidR="00193F55" w:rsidRPr="00271E22">
        <w:rPr>
          <w:rFonts w:ascii="Times New Roman" w:hAnsi="Times New Roman"/>
          <w:sz w:val="24"/>
          <w:szCs w:val="24"/>
          <w:lang w:val="kk-KZ"/>
        </w:rPr>
        <w:t>кті</w:t>
      </w:r>
      <w:r w:rsidRPr="00271E22">
        <w:rPr>
          <w:rFonts w:ascii="Times New Roman" w:hAnsi="Times New Roman"/>
          <w:sz w:val="24"/>
          <w:szCs w:val="24"/>
          <w:lang w:val="kk-KZ"/>
        </w:rPr>
        <w:t xml:space="preserve"> жүктеу туралы бұйрық</w:t>
      </w:r>
      <w:r w:rsidR="00193F55" w:rsidRPr="00271E22">
        <w:rPr>
          <w:rFonts w:ascii="Times New Roman" w:hAnsi="Times New Roman"/>
          <w:sz w:val="24"/>
          <w:szCs w:val="24"/>
          <w:lang w:val="kk-KZ"/>
        </w:rPr>
        <w:t>тың көшірмесі</w:t>
      </w:r>
      <w:r w:rsidRPr="00271E22">
        <w:rPr>
          <w:rFonts w:ascii="Times New Roman" w:hAnsi="Times New Roman"/>
          <w:sz w:val="24"/>
          <w:szCs w:val="24"/>
          <w:lang w:val="kk-KZ"/>
        </w:rPr>
        <w:t>.</w:t>
      </w:r>
    </w:p>
    <w:p w14:paraId="23007CDF" w14:textId="77777777" w:rsidR="00193F55" w:rsidRPr="00271E22" w:rsidRDefault="00193F55" w:rsidP="00271E22">
      <w:pPr>
        <w:spacing w:after="0" w:line="240" w:lineRule="auto"/>
        <w:ind w:firstLine="708"/>
        <w:contextualSpacing/>
        <w:jc w:val="both"/>
        <w:rPr>
          <w:rFonts w:ascii="Times New Roman" w:hAnsi="Times New Roman"/>
          <w:sz w:val="24"/>
          <w:szCs w:val="24"/>
          <w:lang w:val="kk-KZ"/>
        </w:rPr>
      </w:pPr>
      <w:r w:rsidRPr="00271E22">
        <w:rPr>
          <w:rFonts w:ascii="Times New Roman" w:hAnsi="Times New Roman"/>
          <w:sz w:val="24"/>
          <w:szCs w:val="24"/>
          <w:lang w:val="kk-KZ"/>
        </w:rPr>
        <w:t>Команданың қатысушылары мен жаттықтырушысы туралы берілген мәліметтердің дұрыстығы мен дұрыстығы үшін жіберуші тарап жауапты болады.</w:t>
      </w:r>
    </w:p>
    <w:p w14:paraId="64C330A1" w14:textId="77777777" w:rsidR="00926217" w:rsidRPr="00271E22" w:rsidRDefault="00926217" w:rsidP="00271E22">
      <w:pPr>
        <w:pStyle w:val="Standard"/>
        <w:widowControl/>
        <w:ind w:firstLine="709"/>
        <w:contextualSpacing/>
        <w:jc w:val="both"/>
        <w:rPr>
          <w:rFonts w:eastAsia="Calibri"/>
          <w:kern w:val="0"/>
          <w:lang w:val="kk-KZ" w:eastAsia="en-US"/>
        </w:rPr>
      </w:pPr>
      <w:r w:rsidRPr="00271E22">
        <w:rPr>
          <w:rFonts w:eastAsia="Calibri"/>
          <w:kern w:val="0"/>
          <w:lang w:val="kk-KZ" w:eastAsia="en-US"/>
        </w:rPr>
        <w:t xml:space="preserve">   </w:t>
      </w:r>
    </w:p>
    <w:p w14:paraId="00401D0F" w14:textId="093E4999" w:rsidR="00926217" w:rsidRPr="00271E22" w:rsidRDefault="00926217" w:rsidP="00271E22">
      <w:pPr>
        <w:pStyle w:val="Standard"/>
        <w:widowControl/>
        <w:ind w:firstLine="709"/>
        <w:contextualSpacing/>
        <w:jc w:val="center"/>
        <w:rPr>
          <w:b/>
          <w:bCs/>
          <w:lang w:val="kk-KZ"/>
        </w:rPr>
      </w:pPr>
      <w:r w:rsidRPr="00271E22">
        <w:rPr>
          <w:b/>
          <w:bCs/>
          <w:lang w:val="kk-KZ"/>
        </w:rPr>
        <w:t>3. Турнирге қатысушылар</w:t>
      </w:r>
    </w:p>
    <w:p w14:paraId="36A768AB" w14:textId="77777777" w:rsidR="00926217" w:rsidRPr="00271E22" w:rsidRDefault="00926217" w:rsidP="00271E22">
      <w:pPr>
        <w:pStyle w:val="Default"/>
        <w:ind w:firstLine="709"/>
        <w:contextualSpacing/>
        <w:jc w:val="both"/>
        <w:rPr>
          <w:color w:val="auto"/>
          <w:lang w:val="kk-KZ"/>
        </w:rPr>
      </w:pPr>
      <w:r w:rsidRPr="00271E22">
        <w:rPr>
          <w:color w:val="auto"/>
          <w:lang w:val="kk-KZ"/>
        </w:rPr>
        <w:t>9. Турнир екі кезеңде өткізіледі:</w:t>
      </w:r>
    </w:p>
    <w:p w14:paraId="4F674602" w14:textId="77777777" w:rsidR="00926217" w:rsidRPr="00271E22" w:rsidRDefault="00926217" w:rsidP="00271E22">
      <w:pPr>
        <w:pStyle w:val="Default"/>
        <w:ind w:firstLine="709"/>
        <w:contextualSpacing/>
        <w:jc w:val="both"/>
        <w:rPr>
          <w:color w:val="auto"/>
          <w:lang w:val="kk-KZ"/>
        </w:rPr>
      </w:pPr>
      <w:r w:rsidRPr="00271E22">
        <w:rPr>
          <w:color w:val="auto"/>
          <w:lang w:val="kk-KZ"/>
        </w:rPr>
        <w:t>1) бірінші кезең (іріктеу) – өңірлік</w:t>
      </w:r>
      <w:r w:rsidR="00DF6DF0" w:rsidRPr="00271E22">
        <w:rPr>
          <w:color w:val="auto"/>
          <w:lang w:val="kk-KZ"/>
        </w:rPr>
        <w:t>, мектепішілік, аудандық, қалалық турнирі.</w:t>
      </w:r>
    </w:p>
    <w:p w14:paraId="47F59371" w14:textId="77777777" w:rsidR="00926217" w:rsidRPr="00271E22" w:rsidRDefault="00926217" w:rsidP="00271E22">
      <w:pPr>
        <w:pStyle w:val="Default"/>
        <w:ind w:firstLine="709"/>
        <w:contextualSpacing/>
        <w:jc w:val="both"/>
        <w:rPr>
          <w:color w:val="auto"/>
          <w:lang w:val="kk-KZ"/>
        </w:rPr>
      </w:pPr>
      <w:r w:rsidRPr="00271E22">
        <w:rPr>
          <w:color w:val="auto"/>
          <w:lang w:val="kk-KZ"/>
        </w:rPr>
        <w:t xml:space="preserve">2) екінші этап – </w:t>
      </w:r>
      <w:r w:rsidR="00DF6DF0" w:rsidRPr="00271E22">
        <w:rPr>
          <w:color w:val="auto"/>
          <w:lang w:val="kk-KZ"/>
        </w:rPr>
        <w:t>облыстық Т</w:t>
      </w:r>
      <w:r w:rsidRPr="00271E22">
        <w:rPr>
          <w:color w:val="auto"/>
          <w:lang w:val="kk-KZ"/>
        </w:rPr>
        <w:t>урнир.</w:t>
      </w:r>
    </w:p>
    <w:p w14:paraId="3326324A" w14:textId="47888B9D" w:rsidR="00926217" w:rsidRPr="00271E22" w:rsidRDefault="00926217" w:rsidP="00271E22">
      <w:pPr>
        <w:pStyle w:val="Default"/>
        <w:ind w:firstLine="709"/>
        <w:contextualSpacing/>
        <w:jc w:val="both"/>
        <w:rPr>
          <w:color w:val="auto"/>
          <w:lang w:val="kk-KZ"/>
        </w:rPr>
      </w:pPr>
      <w:r w:rsidRPr="00271E22">
        <w:rPr>
          <w:color w:val="auto"/>
          <w:lang w:val="kk-KZ"/>
        </w:rPr>
        <w:t>10. Турнирдің іріктеу кезеңдерін өткізу уақыты мен орны аудандық</w:t>
      </w:r>
      <w:r w:rsidR="000A3A0B">
        <w:rPr>
          <w:color w:val="auto"/>
          <w:lang w:val="kk-KZ"/>
        </w:rPr>
        <w:t xml:space="preserve">, </w:t>
      </w:r>
      <w:r w:rsidRPr="00271E22">
        <w:rPr>
          <w:color w:val="auto"/>
          <w:lang w:val="kk-KZ"/>
        </w:rPr>
        <w:t xml:space="preserve">қалалық білім бөлімдері </w:t>
      </w:r>
      <w:r w:rsidR="00DF6DF0" w:rsidRPr="00271E22">
        <w:rPr>
          <w:color w:val="auto"/>
          <w:lang w:val="kk-KZ"/>
        </w:rPr>
        <w:t>б</w:t>
      </w:r>
      <w:r w:rsidRPr="00271E22">
        <w:rPr>
          <w:color w:val="auto"/>
          <w:lang w:val="kk-KZ"/>
        </w:rPr>
        <w:t>асшыларының бұйрықтарымен реттеледі.</w:t>
      </w:r>
    </w:p>
    <w:p w14:paraId="5B640B5C" w14:textId="0C1A5ECF" w:rsidR="00DF6DF0" w:rsidRPr="00271E22" w:rsidRDefault="00926217" w:rsidP="00271E22">
      <w:pPr>
        <w:pStyle w:val="Default"/>
        <w:ind w:firstLine="709"/>
        <w:contextualSpacing/>
        <w:jc w:val="both"/>
        <w:rPr>
          <w:color w:val="auto"/>
          <w:lang w:val="kk-KZ"/>
        </w:rPr>
      </w:pPr>
      <w:r w:rsidRPr="00271E22">
        <w:rPr>
          <w:color w:val="auto"/>
          <w:lang w:val="kk-KZ"/>
        </w:rPr>
        <w:t xml:space="preserve">11. </w:t>
      </w:r>
      <w:r w:rsidR="00DF6DF0" w:rsidRPr="00271E22">
        <w:rPr>
          <w:color w:val="auto"/>
          <w:lang w:val="kk-KZ"/>
        </w:rPr>
        <w:t xml:space="preserve">Облыстық </w:t>
      </w:r>
      <w:r w:rsidR="000A3A0B">
        <w:rPr>
          <w:color w:val="auto"/>
          <w:lang w:val="kk-KZ"/>
        </w:rPr>
        <w:t>Т</w:t>
      </w:r>
      <w:r w:rsidR="00DF6DF0" w:rsidRPr="00271E22">
        <w:rPr>
          <w:color w:val="auto"/>
          <w:lang w:val="kk-KZ"/>
        </w:rPr>
        <w:t xml:space="preserve">урнирге аудандық, қалалық турнирлердің </w:t>
      </w:r>
      <w:r w:rsidR="00DF6DF0" w:rsidRPr="00271E22">
        <w:rPr>
          <w:b/>
          <w:color w:val="auto"/>
          <w:lang w:val="kk-KZ"/>
        </w:rPr>
        <w:t xml:space="preserve">жеңімпаздары </w:t>
      </w:r>
      <w:r w:rsidR="00DF6DF0" w:rsidRPr="00271E22">
        <w:rPr>
          <w:color w:val="auto"/>
          <w:lang w:val="kk-KZ"/>
        </w:rPr>
        <w:t xml:space="preserve">жалпы орта және қосымша білім беру ұйымдарының </w:t>
      </w:r>
      <w:r w:rsidR="00DF6DF0" w:rsidRPr="00271E22">
        <w:rPr>
          <w:b/>
          <w:color w:val="auto"/>
          <w:lang w:val="kk-KZ"/>
        </w:rPr>
        <w:t>9-11 (12) сынып оқушылары</w:t>
      </w:r>
      <w:r w:rsidR="00DF6DF0" w:rsidRPr="00271E22">
        <w:rPr>
          <w:color w:val="auto"/>
          <w:lang w:val="kk-KZ"/>
        </w:rPr>
        <w:t xml:space="preserve"> қатысады. </w:t>
      </w:r>
    </w:p>
    <w:p w14:paraId="2814B764" w14:textId="77777777" w:rsidR="00DF6DF0" w:rsidRPr="00271E22" w:rsidRDefault="00DF6DF0" w:rsidP="00271E22">
      <w:pPr>
        <w:pStyle w:val="Default"/>
        <w:ind w:firstLine="709"/>
        <w:contextualSpacing/>
        <w:jc w:val="both"/>
        <w:rPr>
          <w:color w:val="auto"/>
          <w:lang w:val="kk-KZ"/>
        </w:rPr>
      </w:pPr>
      <w:r w:rsidRPr="00271E22">
        <w:rPr>
          <w:color w:val="auto"/>
          <w:lang w:val="kk-KZ"/>
        </w:rPr>
        <w:t xml:space="preserve">12. Өңірден қатысушылар саны - </w:t>
      </w:r>
      <w:r w:rsidRPr="00271E22">
        <w:rPr>
          <w:b/>
          <w:color w:val="auto"/>
          <w:lang w:val="kk-KZ"/>
        </w:rPr>
        <w:t>9</w:t>
      </w:r>
      <w:r w:rsidRPr="00271E22">
        <w:rPr>
          <w:color w:val="auto"/>
          <w:lang w:val="kk-KZ"/>
        </w:rPr>
        <w:t xml:space="preserve"> адам:</w:t>
      </w:r>
    </w:p>
    <w:p w14:paraId="3DCC518B" w14:textId="63440F01" w:rsidR="00DF6DF0" w:rsidRPr="00271E22" w:rsidRDefault="00DF6DF0" w:rsidP="00271E22">
      <w:pPr>
        <w:pStyle w:val="Default"/>
        <w:ind w:firstLine="709"/>
        <w:contextualSpacing/>
        <w:jc w:val="both"/>
        <w:rPr>
          <w:color w:val="auto"/>
          <w:lang w:val="kk-KZ"/>
        </w:rPr>
      </w:pPr>
      <w:r w:rsidRPr="00271E22">
        <w:rPr>
          <w:color w:val="auto"/>
          <w:lang w:val="kk-KZ"/>
        </w:rPr>
        <w:t>қазақ тіл</w:t>
      </w:r>
      <w:r w:rsidR="004B686F">
        <w:rPr>
          <w:color w:val="auto"/>
          <w:lang w:val="kk-KZ"/>
        </w:rPr>
        <w:t>де</w:t>
      </w:r>
      <w:r w:rsidRPr="00271E22">
        <w:rPr>
          <w:color w:val="auto"/>
          <w:lang w:val="kk-KZ"/>
        </w:rPr>
        <w:t xml:space="preserve"> - 3 адам; </w:t>
      </w:r>
    </w:p>
    <w:p w14:paraId="62610FA5" w14:textId="5E179891" w:rsidR="00DF6DF0" w:rsidRPr="00271E22" w:rsidRDefault="00DF6DF0" w:rsidP="00271E22">
      <w:pPr>
        <w:pStyle w:val="Default"/>
        <w:ind w:firstLine="709"/>
        <w:contextualSpacing/>
        <w:jc w:val="both"/>
        <w:rPr>
          <w:color w:val="auto"/>
          <w:lang w:val="kk-KZ"/>
        </w:rPr>
      </w:pPr>
      <w:r w:rsidRPr="00271E22">
        <w:rPr>
          <w:color w:val="auto"/>
          <w:lang w:val="kk-KZ"/>
        </w:rPr>
        <w:t xml:space="preserve">орыс </w:t>
      </w:r>
      <w:r w:rsidR="004B686F">
        <w:rPr>
          <w:color w:val="auto"/>
          <w:lang w:val="kk-KZ"/>
        </w:rPr>
        <w:t>т</w:t>
      </w:r>
      <w:r w:rsidRPr="00271E22">
        <w:rPr>
          <w:color w:val="auto"/>
          <w:lang w:val="kk-KZ"/>
        </w:rPr>
        <w:t xml:space="preserve">ілде - 3 адам; </w:t>
      </w:r>
    </w:p>
    <w:p w14:paraId="40A21817" w14:textId="114A2655" w:rsidR="00DF6DF0" w:rsidRPr="00271E22" w:rsidRDefault="00DF6DF0" w:rsidP="00271E22">
      <w:pPr>
        <w:pStyle w:val="Default"/>
        <w:ind w:firstLine="709"/>
        <w:contextualSpacing/>
        <w:jc w:val="both"/>
        <w:rPr>
          <w:color w:val="auto"/>
          <w:lang w:val="kk-KZ"/>
        </w:rPr>
      </w:pPr>
      <w:r w:rsidRPr="00271E22">
        <w:rPr>
          <w:color w:val="auto"/>
          <w:lang w:val="kk-KZ"/>
        </w:rPr>
        <w:t>ағылшын тілде - 3 адам.</w:t>
      </w:r>
    </w:p>
    <w:p w14:paraId="2582FA75" w14:textId="77777777" w:rsidR="007D397F" w:rsidRPr="00271E22" w:rsidRDefault="007D397F" w:rsidP="00271E22">
      <w:pPr>
        <w:pStyle w:val="Default"/>
        <w:ind w:firstLine="709"/>
        <w:contextualSpacing/>
        <w:jc w:val="both"/>
        <w:rPr>
          <w:color w:val="auto"/>
          <w:lang w:val="kk-KZ"/>
        </w:rPr>
      </w:pPr>
      <w:r w:rsidRPr="00271E22">
        <w:rPr>
          <w:color w:val="auto"/>
          <w:lang w:val="kk-KZ"/>
        </w:rPr>
        <w:t xml:space="preserve">13. Команданың әрбір қатысушысы іс-шара өтетін жерге барар жолда, оны өткізу кезінде және тұрғылықты жеріне қайтар жолда өз заттарының сақталуына жауапты болады. </w:t>
      </w:r>
    </w:p>
    <w:p w14:paraId="2CCF14A6" w14:textId="77777777" w:rsidR="007D397F" w:rsidRDefault="007D397F" w:rsidP="00271E22">
      <w:pPr>
        <w:pStyle w:val="Default"/>
        <w:ind w:firstLine="709"/>
        <w:contextualSpacing/>
        <w:jc w:val="both"/>
        <w:rPr>
          <w:color w:val="auto"/>
          <w:lang w:val="kk-KZ"/>
        </w:rPr>
      </w:pPr>
      <w:r w:rsidRPr="00271E22">
        <w:rPr>
          <w:color w:val="auto"/>
          <w:lang w:val="kk-KZ"/>
        </w:rPr>
        <w:t>14. Турнир өтетін жерге барар жолда, іс-шараны өткізу кезінде және тұратын жеріне қайтар жолда білім алушылардың өмірі мен денсаулығының қауіпсіздігі үшін жауапкершілік топ басшысына жүктеледі.</w:t>
      </w:r>
    </w:p>
    <w:p w14:paraId="64AD513C" w14:textId="77777777" w:rsidR="000A3A0B" w:rsidRPr="00271E22" w:rsidRDefault="000A3A0B" w:rsidP="00271E22">
      <w:pPr>
        <w:pStyle w:val="Default"/>
        <w:ind w:firstLine="709"/>
        <w:contextualSpacing/>
        <w:jc w:val="both"/>
        <w:rPr>
          <w:color w:val="auto"/>
          <w:lang w:val="kk-KZ"/>
        </w:rPr>
      </w:pPr>
    </w:p>
    <w:p w14:paraId="0D78A638" w14:textId="3652987E" w:rsidR="00926217" w:rsidRPr="00271E22" w:rsidRDefault="00926217" w:rsidP="00271E22">
      <w:pPr>
        <w:pStyle w:val="a3"/>
        <w:pBdr>
          <w:bottom w:val="single" w:sz="4" w:space="31" w:color="FFFFFF"/>
        </w:pBdr>
        <w:tabs>
          <w:tab w:val="left" w:pos="993"/>
        </w:tabs>
        <w:spacing w:after="0" w:line="240" w:lineRule="auto"/>
        <w:ind w:left="0"/>
        <w:jc w:val="center"/>
        <w:rPr>
          <w:rFonts w:ascii="Times New Roman" w:hAnsi="Times New Roman"/>
          <w:b/>
          <w:sz w:val="24"/>
          <w:szCs w:val="24"/>
          <w:lang w:val="x-none"/>
        </w:rPr>
      </w:pPr>
      <w:r w:rsidRPr="00271E22">
        <w:rPr>
          <w:rFonts w:ascii="Times New Roman" w:hAnsi="Times New Roman"/>
          <w:b/>
          <w:sz w:val="24"/>
          <w:szCs w:val="24"/>
          <w:lang w:val="kk-KZ"/>
        </w:rPr>
        <w:t xml:space="preserve">4. </w:t>
      </w:r>
      <w:r w:rsidRPr="00271E22">
        <w:rPr>
          <w:rStyle w:val="FontStyle22"/>
          <w:b/>
          <w:sz w:val="24"/>
          <w:szCs w:val="24"/>
          <w:lang w:val="kk-KZ"/>
        </w:rPr>
        <w:t xml:space="preserve">Турнирді өткізу </w:t>
      </w:r>
      <w:r w:rsidR="000A3A0B">
        <w:rPr>
          <w:rStyle w:val="FontStyle22"/>
          <w:b/>
          <w:sz w:val="24"/>
          <w:szCs w:val="24"/>
          <w:lang w:val="kk-KZ"/>
        </w:rPr>
        <w:t xml:space="preserve">шарттары мен </w:t>
      </w:r>
      <w:r w:rsidRPr="00271E22">
        <w:rPr>
          <w:rStyle w:val="FontStyle22"/>
          <w:b/>
          <w:sz w:val="24"/>
          <w:szCs w:val="24"/>
          <w:lang w:val="kk-KZ"/>
        </w:rPr>
        <w:t>тәртібі</w:t>
      </w:r>
    </w:p>
    <w:p w14:paraId="688D7B8C" w14:textId="354216EA"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1</w:t>
      </w:r>
      <w:r w:rsidR="007D397F" w:rsidRPr="00271E22">
        <w:rPr>
          <w:rFonts w:ascii="Times New Roman" w:hAnsi="Times New Roman"/>
          <w:sz w:val="24"/>
          <w:szCs w:val="24"/>
          <w:lang w:val="kk-KZ"/>
        </w:rPr>
        <w:t>5</w:t>
      </w:r>
      <w:r w:rsidRPr="00271E22">
        <w:rPr>
          <w:rFonts w:ascii="Times New Roman" w:hAnsi="Times New Roman"/>
          <w:sz w:val="24"/>
          <w:szCs w:val="24"/>
          <w:lang w:val="kk-KZ"/>
        </w:rPr>
        <w:t xml:space="preserve">. 9-11 (12)-сыныптардың білім алушылары үшін Турнир кезеңдері </w:t>
      </w:r>
      <w:r w:rsidR="000A3A0B">
        <w:rPr>
          <w:rFonts w:ascii="Times New Roman" w:hAnsi="Times New Roman"/>
          <w:sz w:val="24"/>
          <w:szCs w:val="24"/>
          <w:lang w:val="kk-KZ"/>
        </w:rPr>
        <w:t>Д</w:t>
      </w:r>
      <w:r w:rsidRPr="00271E22">
        <w:rPr>
          <w:rFonts w:ascii="Times New Roman" w:hAnsi="Times New Roman"/>
          <w:b/>
          <w:sz w:val="24"/>
          <w:szCs w:val="24"/>
          <w:lang w:val="kk-KZ"/>
        </w:rPr>
        <w:t>үниежүзілік мектеп форматы (WSDC)</w:t>
      </w:r>
      <w:r w:rsidRPr="00271E22">
        <w:rPr>
          <w:rFonts w:ascii="Times New Roman" w:hAnsi="Times New Roman"/>
          <w:sz w:val="24"/>
          <w:szCs w:val="24"/>
          <w:lang w:val="kk-KZ"/>
        </w:rPr>
        <w:t xml:space="preserve"> бойынша өткізіледі </w:t>
      </w:r>
      <w:r w:rsidRPr="00271E22">
        <w:rPr>
          <w:rFonts w:ascii="Times New Roman" w:hAnsi="Times New Roman"/>
          <w:i/>
          <w:iCs/>
          <w:sz w:val="24"/>
          <w:szCs w:val="24"/>
          <w:lang w:val="kk-KZ"/>
        </w:rPr>
        <w:t>(2-қосымша).</w:t>
      </w:r>
    </w:p>
    <w:p w14:paraId="16C99576" w14:textId="44764A61"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1</w:t>
      </w:r>
      <w:r w:rsidR="007D397F" w:rsidRPr="00271E22">
        <w:rPr>
          <w:rFonts w:ascii="Times New Roman" w:hAnsi="Times New Roman"/>
          <w:sz w:val="24"/>
          <w:szCs w:val="24"/>
          <w:lang w:val="kk-KZ"/>
        </w:rPr>
        <w:t>6</w:t>
      </w:r>
      <w:r w:rsidRPr="00271E22">
        <w:rPr>
          <w:rFonts w:ascii="Times New Roman" w:hAnsi="Times New Roman"/>
          <w:sz w:val="24"/>
          <w:szCs w:val="24"/>
          <w:lang w:val="kk-KZ"/>
        </w:rPr>
        <w:t xml:space="preserve">. Турнир екі айналымда өткізіледі. Бірінші айналым – іріктеу раундтары. Екінші айналым – негізгі ойындар: </w:t>
      </w:r>
      <w:r w:rsidR="000A3A0B" w:rsidRPr="000A3A0B">
        <w:rPr>
          <w:rFonts w:ascii="Times New Roman" w:hAnsi="Times New Roman"/>
          <w:sz w:val="24"/>
          <w:szCs w:val="24"/>
          <w:lang w:val="kk-KZ"/>
        </w:rPr>
        <w:t>финал</w:t>
      </w:r>
      <w:r w:rsidR="000A3A0B">
        <w:rPr>
          <w:rFonts w:ascii="Times New Roman" w:hAnsi="Times New Roman"/>
          <w:sz w:val="24"/>
          <w:szCs w:val="24"/>
          <w:lang w:val="kk-KZ"/>
        </w:rPr>
        <w:t>д</w:t>
      </w:r>
      <w:r w:rsidR="000A3A0B" w:rsidRPr="000A3A0B">
        <w:rPr>
          <w:rFonts w:ascii="Times New Roman" w:hAnsi="Times New Roman"/>
          <w:sz w:val="24"/>
          <w:szCs w:val="24"/>
          <w:lang w:val="kk-KZ"/>
        </w:rPr>
        <w:t>ың төрттен бір бөлігі</w:t>
      </w:r>
      <w:r w:rsidRPr="00271E22">
        <w:rPr>
          <w:rFonts w:ascii="Times New Roman" w:hAnsi="Times New Roman"/>
          <w:sz w:val="24"/>
          <w:szCs w:val="24"/>
          <w:lang w:val="kk-KZ"/>
        </w:rPr>
        <w:t xml:space="preserve">, жартылай финал және финал.   </w:t>
      </w:r>
    </w:p>
    <w:p w14:paraId="4E777D0C" w14:textId="71A7ACBA" w:rsidR="00926217" w:rsidRPr="00271E22" w:rsidRDefault="000A3A0B"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І</w:t>
      </w:r>
      <w:r w:rsidR="00926217" w:rsidRPr="00271E22">
        <w:rPr>
          <w:rFonts w:ascii="Times New Roman" w:hAnsi="Times New Roman"/>
          <w:sz w:val="24"/>
          <w:szCs w:val="24"/>
          <w:lang w:val="kk-KZ"/>
        </w:rPr>
        <w:t xml:space="preserve">ріктеу ойындары 4 раундтан құралады. Әр раундқа бір </w:t>
      </w:r>
      <w:r>
        <w:rPr>
          <w:rFonts w:ascii="Times New Roman" w:hAnsi="Times New Roman"/>
          <w:sz w:val="24"/>
          <w:szCs w:val="24"/>
          <w:lang w:val="kk-KZ"/>
        </w:rPr>
        <w:t>резолюция</w:t>
      </w:r>
      <w:r w:rsidR="00926217" w:rsidRPr="00271E22">
        <w:rPr>
          <w:rFonts w:ascii="Times New Roman" w:hAnsi="Times New Roman"/>
          <w:sz w:val="24"/>
          <w:szCs w:val="24"/>
          <w:lang w:val="kk-KZ"/>
        </w:rPr>
        <w:t xml:space="preserve"> беріледі. Іріктеу ойындарында қарсылас командалар tabbycat арнайы бағдарламасы бойынша іріктеледі.</w:t>
      </w:r>
    </w:p>
    <w:p w14:paraId="59052381"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 xml:space="preserve">Іріктеу ойындарының төртінші раунды аяқталғаннан кейін негізгі ойындарға дайындық жүргізіледі. Ол үшін әр команданың төрт раундтағы нәтижелері жазылады, ұпайлардың жалпы саны есептеледі және оларды қосу арқылы пікірталасқа қатысушылардың әрқайсының дәрежелері анықталады. Жалпы нәтижесі жиынтық ведомосіне енгізіледі. Іріктеу ойындарының нәтижелері жарияланғаннан кейін Жартылай финалдың жеңімпаздары финалда кездеседі. </w:t>
      </w:r>
    </w:p>
    <w:p w14:paraId="352FE627" w14:textId="77777777" w:rsidR="00926217" w:rsidRPr="00271E22" w:rsidRDefault="007D397F"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bidi="ru-RU"/>
        </w:rPr>
      </w:pPr>
      <w:r w:rsidRPr="00271E22">
        <w:rPr>
          <w:rFonts w:ascii="Times New Roman" w:hAnsi="Times New Roman"/>
          <w:sz w:val="24"/>
          <w:szCs w:val="24"/>
          <w:lang w:val="kk-KZ"/>
        </w:rPr>
        <w:t>17</w:t>
      </w:r>
      <w:r w:rsidR="00926217" w:rsidRPr="00271E22">
        <w:rPr>
          <w:rFonts w:ascii="Times New Roman" w:hAnsi="Times New Roman"/>
          <w:sz w:val="24"/>
          <w:szCs w:val="24"/>
          <w:lang w:val="x-none"/>
        </w:rPr>
        <w:t xml:space="preserve">. </w:t>
      </w:r>
      <w:r w:rsidR="00926217" w:rsidRPr="00271E22">
        <w:rPr>
          <w:rFonts w:ascii="Times New Roman" w:hAnsi="Times New Roman"/>
          <w:sz w:val="24"/>
          <w:szCs w:val="24"/>
          <w:lang w:val="kk-KZ"/>
        </w:rPr>
        <w:t>Командалардың тақ саны келген жағдайда, жеребе бойынша бір команда «демалады». Өткізілген раунд үшін демалған команда командалық балл мен орташа спикерлік балды автоматты түрде алады.</w:t>
      </w:r>
    </w:p>
    <w:p w14:paraId="099D3B4A" w14:textId="77777777" w:rsidR="00926217" w:rsidRPr="00271E22" w:rsidRDefault="007D397F"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18</w:t>
      </w:r>
      <w:r w:rsidR="00926217" w:rsidRPr="00271E22">
        <w:rPr>
          <w:rFonts w:ascii="Times New Roman" w:hAnsi="Times New Roman"/>
          <w:sz w:val="24"/>
          <w:szCs w:val="24"/>
          <w:lang w:val="kk-KZ"/>
        </w:rPr>
        <w:t>. Төрешілікті пікірсайыс клубтарының тәжірибелі дебатерлері арасынан төрешілер алқасы жүзеге асырады. Төрешілер алқасы турнирдің бас төрешісін сайлайды. Турнир бас төрешісінің пікірсайыс нәтижелеріне қатысты шешімі қалған төрешілердің нәтижелерімен бірдей ескеріледі. Турнир кестесін Бас төреші жасайды.</w:t>
      </w:r>
    </w:p>
    <w:p w14:paraId="6FF8468B" w14:textId="77777777" w:rsidR="00926217" w:rsidRPr="00271E22" w:rsidRDefault="007D397F" w:rsidP="00271E22">
      <w:pPr>
        <w:pStyle w:val="a3"/>
        <w:pBdr>
          <w:bottom w:val="single" w:sz="4" w:space="31" w:color="FFFFFF"/>
        </w:pBdr>
        <w:tabs>
          <w:tab w:val="left" w:pos="993"/>
        </w:tabs>
        <w:spacing w:after="0" w:line="240" w:lineRule="auto"/>
        <w:ind w:left="0" w:firstLine="709"/>
        <w:jc w:val="both"/>
        <w:rPr>
          <w:rFonts w:ascii="Times New Roman" w:hAnsi="Times New Roman"/>
          <w:strike/>
          <w:color w:val="FF0000"/>
          <w:sz w:val="24"/>
          <w:szCs w:val="24"/>
          <w:lang w:val="kk-KZ"/>
        </w:rPr>
      </w:pPr>
      <w:r w:rsidRPr="00271E22">
        <w:rPr>
          <w:rFonts w:ascii="Times New Roman" w:hAnsi="Times New Roman"/>
          <w:sz w:val="24"/>
          <w:szCs w:val="24"/>
          <w:lang w:val="kk-KZ"/>
        </w:rPr>
        <w:t>19</w:t>
      </w:r>
      <w:r w:rsidR="00926217" w:rsidRPr="00271E22">
        <w:rPr>
          <w:rFonts w:ascii="Times New Roman" w:hAnsi="Times New Roman"/>
          <w:sz w:val="24"/>
          <w:szCs w:val="24"/>
          <w:lang w:val="kk-KZ"/>
        </w:rPr>
        <w:t xml:space="preserve">. Турнирдің Бас төрешісінің қарауы бойынша әр раунд үшін төрешілер алқасы бір адамнан бес адамға дейін бола алады. </w:t>
      </w:r>
    </w:p>
    <w:p w14:paraId="22B73956"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 xml:space="preserve">Олардың біреуі бас төреші болып анықталады, ол Ережеге сәйкес пікірсайысқа қатысушыларды сахнаға шақырады, наразылық туралы мәлімдемелерді қарайды, спикерлерді өз орындарын алуға шақырады және бір тайм-киперді анықтайды. Тайм-кипер дебатқа қатысушылардың сөз сөйлеуге бөлінген уақытты қалай қолданатынын қадағалайды. </w:t>
      </w:r>
    </w:p>
    <w:p w14:paraId="6A1F4F03"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2</w:t>
      </w:r>
      <w:r w:rsidR="007D397F" w:rsidRPr="00271E22">
        <w:rPr>
          <w:rFonts w:ascii="Times New Roman" w:hAnsi="Times New Roman"/>
          <w:sz w:val="24"/>
          <w:szCs w:val="24"/>
          <w:lang w:val="kk-KZ"/>
        </w:rPr>
        <w:t>0</w:t>
      </w:r>
      <w:r w:rsidRPr="00271E22">
        <w:rPr>
          <w:rFonts w:ascii="Times New Roman" w:hAnsi="Times New Roman"/>
          <w:sz w:val="24"/>
          <w:szCs w:val="24"/>
          <w:lang w:val="kk-KZ"/>
        </w:rPr>
        <w:t>. Ойыншылар үшін ақпараттың жалғыз көзі – серіктесі және өздерімен бірге әкелген кез-келген жазбаша материалдар. Ойын барысында интернеттен ақпарат іздеуге, ЖИ-ті қолдануға және жалпы электронды құрылғыларды пайдалануға рұқсат берілмейді.</w:t>
      </w:r>
    </w:p>
    <w:p w14:paraId="4E271DD3" w14:textId="67773A1A"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2</w:t>
      </w:r>
      <w:r w:rsidR="007D397F" w:rsidRPr="00271E22">
        <w:rPr>
          <w:rFonts w:ascii="Times New Roman" w:hAnsi="Times New Roman"/>
          <w:sz w:val="24"/>
          <w:szCs w:val="24"/>
          <w:lang w:val="kk-KZ"/>
        </w:rPr>
        <w:t>1</w:t>
      </w:r>
      <w:r w:rsidRPr="00271E22">
        <w:rPr>
          <w:rFonts w:ascii="Times New Roman" w:hAnsi="Times New Roman"/>
          <w:sz w:val="24"/>
          <w:szCs w:val="24"/>
          <w:lang w:val="kk-KZ"/>
        </w:rPr>
        <w:t>. Турнир кезінде әр төреші балл мен түсініктемелерді төрешінің парағына енгізеді</w:t>
      </w:r>
      <w:r w:rsidR="000A3A0B">
        <w:rPr>
          <w:rFonts w:ascii="Times New Roman" w:hAnsi="Times New Roman"/>
          <w:sz w:val="24"/>
          <w:szCs w:val="24"/>
          <w:lang w:val="kk-KZ"/>
        </w:rPr>
        <w:t xml:space="preserve"> </w:t>
      </w:r>
      <w:r w:rsidR="007B16C5">
        <w:rPr>
          <w:rFonts w:ascii="Times New Roman" w:hAnsi="Times New Roman"/>
          <w:sz w:val="24"/>
          <w:szCs w:val="24"/>
          <w:lang w:val="kk-KZ"/>
        </w:rPr>
        <w:t>(</w:t>
      </w:r>
      <w:r w:rsidR="000A3A0B" w:rsidRPr="000A3A0B">
        <w:rPr>
          <w:rFonts w:ascii="Times New Roman" w:hAnsi="Times New Roman"/>
          <w:sz w:val="24"/>
          <w:szCs w:val="24"/>
          <w:lang w:val="kk-KZ"/>
        </w:rPr>
        <w:t>ballet</w:t>
      </w:r>
      <w:r w:rsidR="007B16C5">
        <w:rPr>
          <w:rFonts w:ascii="Times New Roman" w:hAnsi="Times New Roman"/>
          <w:sz w:val="24"/>
          <w:szCs w:val="24"/>
          <w:lang w:val="kk-KZ"/>
        </w:rPr>
        <w:t>)</w:t>
      </w:r>
      <w:r w:rsidRPr="00271E22">
        <w:rPr>
          <w:rFonts w:ascii="Times New Roman" w:hAnsi="Times New Roman"/>
          <w:sz w:val="24"/>
          <w:szCs w:val="24"/>
          <w:lang w:val="kk-KZ"/>
        </w:rPr>
        <w:t xml:space="preserve"> </w:t>
      </w:r>
      <w:r w:rsidRPr="00271E22">
        <w:rPr>
          <w:rFonts w:ascii="Times New Roman" w:hAnsi="Times New Roman"/>
          <w:i/>
          <w:sz w:val="24"/>
          <w:szCs w:val="24"/>
          <w:lang w:val="kk-KZ"/>
        </w:rPr>
        <w:t>(3-қосымша)</w:t>
      </w:r>
      <w:r w:rsidRPr="00271E22">
        <w:rPr>
          <w:rFonts w:ascii="Times New Roman" w:hAnsi="Times New Roman"/>
          <w:sz w:val="24"/>
          <w:szCs w:val="24"/>
          <w:lang w:val="kk-KZ"/>
        </w:rPr>
        <w:t xml:space="preserve">. Төреші раундтың жалғыз және өкілетті төрешісі және оның шешімі түпкілікті болып табылады. </w:t>
      </w:r>
    </w:p>
    <w:p w14:paraId="4DB00B88"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 xml:space="preserve">Егер турнирде төрешілер алқасы кемінде 3 төрешіден құралса, бұл жағдайда олар өз шешімдерін 15 минут ішінде бір-бірімен талқылайды, ал төрешілердің көпшілігі дауыс берген командаға жеңіс беріледі. </w:t>
      </w:r>
    </w:p>
    <w:p w14:paraId="75B73F1D"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 xml:space="preserve">Пікірсайыстар аяқталғаннан кейін төрешілер пікірсайыстарға жалпы баға береді, қабылданған шешімді түсіндіреді және жақсарту қажет болатын сәттерді көрсетеді. </w:t>
      </w:r>
    </w:p>
    <w:p w14:paraId="11FD2C28" w14:textId="77777777"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x-none"/>
        </w:rPr>
      </w:pPr>
      <w:r w:rsidRPr="00271E22">
        <w:rPr>
          <w:rFonts w:ascii="Times New Roman" w:hAnsi="Times New Roman"/>
          <w:sz w:val="24"/>
          <w:szCs w:val="24"/>
          <w:lang w:val="kk-KZ"/>
        </w:rPr>
        <w:t>2</w:t>
      </w:r>
      <w:r w:rsidR="007D397F" w:rsidRPr="00271E22">
        <w:rPr>
          <w:rFonts w:ascii="Times New Roman" w:hAnsi="Times New Roman"/>
          <w:sz w:val="24"/>
          <w:szCs w:val="24"/>
          <w:lang w:val="kk-KZ"/>
        </w:rPr>
        <w:t>2</w:t>
      </w:r>
      <w:r w:rsidRPr="00271E22">
        <w:rPr>
          <w:rFonts w:ascii="Times New Roman" w:hAnsi="Times New Roman"/>
          <w:sz w:val="24"/>
          <w:szCs w:val="24"/>
          <w:lang w:val="x-none"/>
        </w:rPr>
        <w:t xml:space="preserve">. </w:t>
      </w:r>
      <w:r w:rsidRPr="00271E22">
        <w:rPr>
          <w:rFonts w:ascii="Times New Roman" w:hAnsi="Times New Roman"/>
          <w:sz w:val="24"/>
          <w:szCs w:val="24"/>
          <w:lang w:val="kk-KZ"/>
        </w:rPr>
        <w:t xml:space="preserve">Төрешілік өлшемдері: </w:t>
      </w:r>
      <w:r w:rsidRPr="00271E22">
        <w:rPr>
          <w:rFonts w:ascii="Times New Roman" w:hAnsi="Times New Roman"/>
          <w:sz w:val="24"/>
          <w:szCs w:val="24"/>
          <w:lang w:val="x-none"/>
        </w:rPr>
        <w:t xml:space="preserve">  </w:t>
      </w:r>
    </w:p>
    <w:p w14:paraId="3893AE4F" w14:textId="77777777"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1) өзектілігі;</w:t>
      </w:r>
    </w:p>
    <w:p w14:paraId="1492D3E2" w14:textId="77777777"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2) дәлелденуі;</w:t>
      </w:r>
    </w:p>
    <w:p w14:paraId="5FD74E01" w14:textId="77777777"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3) маңыздылығы;</w:t>
      </w:r>
    </w:p>
    <w:p w14:paraId="61D87273" w14:textId="77777777"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4) салыстыру.</w:t>
      </w:r>
    </w:p>
    <w:p w14:paraId="47AB89CE" w14:textId="62ABC692"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2</w:t>
      </w:r>
      <w:r w:rsidR="007D397F" w:rsidRPr="00271E22">
        <w:rPr>
          <w:rFonts w:ascii="Times New Roman" w:hAnsi="Times New Roman"/>
          <w:sz w:val="24"/>
          <w:szCs w:val="24"/>
          <w:lang w:val="kk-KZ"/>
        </w:rPr>
        <w:t>3</w:t>
      </w:r>
      <w:r w:rsidRPr="00271E22">
        <w:rPr>
          <w:rFonts w:ascii="Times New Roman" w:hAnsi="Times New Roman"/>
          <w:sz w:val="24"/>
          <w:szCs w:val="24"/>
          <w:lang w:val="kk-KZ"/>
        </w:rPr>
        <w:t xml:space="preserve">. Жеңімпаздар командалық және жеке спикерлік сынақтарда анықталады. </w:t>
      </w:r>
      <w:r w:rsidR="007B16C5">
        <w:rPr>
          <w:rFonts w:ascii="Times New Roman" w:hAnsi="Times New Roman"/>
          <w:sz w:val="24"/>
          <w:szCs w:val="24"/>
          <w:lang w:val="kk-KZ"/>
        </w:rPr>
        <w:t xml:space="preserve">                        </w:t>
      </w:r>
      <w:r w:rsidRPr="00271E22">
        <w:rPr>
          <w:rFonts w:ascii="Times New Roman" w:hAnsi="Times New Roman"/>
          <w:sz w:val="24"/>
          <w:szCs w:val="24"/>
          <w:lang w:val="kk-KZ"/>
        </w:rPr>
        <w:t>Жеке раундта жеңіске жеткені үшін команда 1 ұпай, жеңілгені үшін – 0 ұпай алады.</w:t>
      </w:r>
    </w:p>
    <w:p w14:paraId="1AD2907C"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Спикерлік баяндамалар 1-ден 100-ге дейін бағаланады.</w:t>
      </w:r>
    </w:p>
    <w:p w14:paraId="1AFDA710" w14:textId="77777777"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Балл саны бойынша әр жас санатындағы тілдік топтар бойынша турнирдің үздік спикері анықталады.</w:t>
      </w:r>
    </w:p>
    <w:p w14:paraId="0FFEC544" w14:textId="24C12DF4" w:rsidR="00926217" w:rsidRPr="00271E22" w:rsidRDefault="00926217" w:rsidP="00271E22">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2</w:t>
      </w:r>
      <w:r w:rsidR="007D397F" w:rsidRPr="00271E22">
        <w:rPr>
          <w:rFonts w:ascii="Times New Roman" w:hAnsi="Times New Roman"/>
          <w:sz w:val="24"/>
          <w:szCs w:val="24"/>
          <w:lang w:val="kk-KZ"/>
        </w:rPr>
        <w:t>4</w:t>
      </w:r>
      <w:r w:rsidRPr="00271E22">
        <w:rPr>
          <w:rFonts w:ascii="Times New Roman" w:hAnsi="Times New Roman"/>
          <w:sz w:val="24"/>
          <w:szCs w:val="24"/>
          <w:lang w:val="kk-KZ"/>
        </w:rPr>
        <w:t xml:space="preserve">. Турнирді ұйымдастырушылар кабинеттерге барып, ойын барысын бақылайды. </w:t>
      </w:r>
      <w:r w:rsidR="007B16C5">
        <w:rPr>
          <w:rFonts w:ascii="Times New Roman" w:hAnsi="Times New Roman"/>
          <w:sz w:val="24"/>
          <w:szCs w:val="24"/>
          <w:lang w:val="kk-KZ"/>
        </w:rPr>
        <w:t xml:space="preserve">              </w:t>
      </w:r>
      <w:r w:rsidRPr="00271E22">
        <w:rPr>
          <w:rFonts w:ascii="Times New Roman" w:hAnsi="Times New Roman"/>
          <w:sz w:val="24"/>
          <w:szCs w:val="24"/>
          <w:lang w:val="kk-KZ"/>
        </w:rPr>
        <w:t>Әр тур аяқталғаннан кейін бас төреші командаларды келесі турға бөледі, қарарларды жариялайды және қатысушыларды бір кабинеттен екіншісіне ауыстырады.</w:t>
      </w:r>
    </w:p>
    <w:p w14:paraId="50D78EBA" w14:textId="44BB52E8" w:rsidR="00787C54" w:rsidRDefault="00926217" w:rsidP="00617358">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r w:rsidRPr="00271E22">
        <w:rPr>
          <w:rFonts w:ascii="Times New Roman" w:hAnsi="Times New Roman"/>
          <w:sz w:val="24"/>
          <w:szCs w:val="24"/>
          <w:lang w:val="kk-KZ"/>
        </w:rPr>
        <w:t>2</w:t>
      </w:r>
      <w:r w:rsidR="007D397F" w:rsidRPr="00271E22">
        <w:rPr>
          <w:rFonts w:ascii="Times New Roman" w:hAnsi="Times New Roman"/>
          <w:sz w:val="24"/>
          <w:szCs w:val="24"/>
          <w:lang w:val="kk-KZ"/>
        </w:rPr>
        <w:t>5</w:t>
      </w:r>
      <w:r w:rsidRPr="00271E22">
        <w:rPr>
          <w:rFonts w:ascii="Times New Roman" w:hAnsi="Times New Roman"/>
          <w:sz w:val="24"/>
          <w:szCs w:val="24"/>
          <w:lang w:val="kk-KZ"/>
        </w:rPr>
        <w:t>. Төрешілердің шешімі жарияланғаннан кейін командалар келесі ойындарда ескерілетін пікірлерін қалдыра алады.</w:t>
      </w:r>
    </w:p>
    <w:p w14:paraId="616863EC" w14:textId="77777777" w:rsidR="00617358" w:rsidRPr="00617358" w:rsidRDefault="00617358" w:rsidP="00617358">
      <w:pPr>
        <w:pStyle w:val="a3"/>
        <w:pBdr>
          <w:bottom w:val="single" w:sz="4" w:space="31" w:color="FFFFFF"/>
        </w:pBdr>
        <w:tabs>
          <w:tab w:val="left" w:pos="993"/>
        </w:tabs>
        <w:spacing w:after="0" w:line="240" w:lineRule="auto"/>
        <w:ind w:left="0" w:firstLine="709"/>
        <w:jc w:val="both"/>
        <w:rPr>
          <w:rFonts w:ascii="Times New Roman" w:hAnsi="Times New Roman"/>
          <w:sz w:val="24"/>
          <w:szCs w:val="24"/>
          <w:lang w:val="kk-KZ"/>
        </w:rPr>
      </w:pPr>
    </w:p>
    <w:p w14:paraId="24B744FC" w14:textId="1B64F97B" w:rsidR="00926217" w:rsidRPr="00271E22" w:rsidRDefault="00926217" w:rsidP="00271E22">
      <w:pPr>
        <w:pStyle w:val="a3"/>
        <w:pBdr>
          <w:bottom w:val="single" w:sz="4" w:space="31" w:color="FFFFFF"/>
        </w:pBdr>
        <w:tabs>
          <w:tab w:val="left" w:pos="993"/>
        </w:tabs>
        <w:spacing w:after="0" w:line="240" w:lineRule="auto"/>
        <w:ind w:left="0"/>
        <w:jc w:val="center"/>
        <w:rPr>
          <w:rFonts w:ascii="Times New Roman" w:eastAsia="Times New Roman" w:hAnsi="Times New Roman"/>
          <w:b/>
          <w:sz w:val="24"/>
          <w:szCs w:val="24"/>
          <w:lang w:val="kk-KZ" w:bidi="ru-RU"/>
        </w:rPr>
      </w:pPr>
      <w:r w:rsidRPr="00271E22">
        <w:rPr>
          <w:rFonts w:ascii="Times New Roman" w:hAnsi="Times New Roman"/>
          <w:b/>
          <w:bCs/>
          <w:sz w:val="24"/>
          <w:szCs w:val="24"/>
          <w:lang w:val="kk-KZ"/>
        </w:rPr>
        <w:t>5-тарау</w:t>
      </w:r>
      <w:r w:rsidRPr="00271E22">
        <w:rPr>
          <w:rFonts w:ascii="Times New Roman" w:eastAsia="Times New Roman" w:hAnsi="Times New Roman"/>
          <w:b/>
          <w:sz w:val="24"/>
          <w:szCs w:val="24"/>
          <w:lang w:val="kk-KZ" w:bidi="ru-RU"/>
        </w:rPr>
        <w:t xml:space="preserve">. </w:t>
      </w:r>
      <w:r w:rsidRPr="00271E22">
        <w:rPr>
          <w:rFonts w:ascii="Times New Roman" w:hAnsi="Times New Roman"/>
          <w:b/>
          <w:sz w:val="24"/>
          <w:szCs w:val="24"/>
          <w:lang w:val="kk-KZ"/>
        </w:rPr>
        <w:t>Қатысушыларды марапаттау</w:t>
      </w:r>
    </w:p>
    <w:p w14:paraId="25DE4B2B" w14:textId="543F13C9" w:rsidR="00926217" w:rsidRPr="00271E22" w:rsidRDefault="00926217" w:rsidP="00271E22">
      <w:pPr>
        <w:pBdr>
          <w:bottom w:val="single" w:sz="4" w:space="31" w:color="FFFFFF"/>
        </w:pBdr>
        <w:tabs>
          <w:tab w:val="left" w:pos="993"/>
        </w:tabs>
        <w:spacing w:after="0" w:line="240" w:lineRule="auto"/>
        <w:ind w:firstLine="709"/>
        <w:contextualSpacing/>
        <w:jc w:val="both"/>
        <w:rPr>
          <w:rFonts w:ascii="Times New Roman" w:hAnsi="Times New Roman"/>
          <w:color w:val="0D0D0D" w:themeColor="text1" w:themeTint="F2"/>
          <w:sz w:val="24"/>
          <w:szCs w:val="24"/>
          <w:lang w:val="kk-KZ" w:bidi="ru-RU"/>
        </w:rPr>
      </w:pPr>
      <w:r w:rsidRPr="00271E22">
        <w:rPr>
          <w:rFonts w:ascii="Times New Roman" w:hAnsi="Times New Roman"/>
          <w:sz w:val="24"/>
          <w:szCs w:val="24"/>
          <w:lang w:val="kk-KZ" w:bidi="ru-RU"/>
        </w:rPr>
        <w:t>2</w:t>
      </w:r>
      <w:r w:rsidR="007D397F" w:rsidRPr="00271E22">
        <w:rPr>
          <w:rFonts w:ascii="Times New Roman" w:hAnsi="Times New Roman"/>
          <w:sz w:val="24"/>
          <w:szCs w:val="24"/>
          <w:lang w:val="kk-KZ" w:bidi="ru-RU"/>
        </w:rPr>
        <w:t>6</w:t>
      </w:r>
      <w:r w:rsidRPr="00271E22">
        <w:rPr>
          <w:rFonts w:ascii="Times New Roman" w:hAnsi="Times New Roman"/>
          <w:sz w:val="24"/>
          <w:szCs w:val="24"/>
          <w:lang w:val="kk-KZ" w:bidi="ru-RU"/>
        </w:rPr>
        <w:t xml:space="preserve">. </w:t>
      </w:r>
      <w:r w:rsidRPr="008D4EDA">
        <w:rPr>
          <w:rFonts w:ascii="Times New Roman" w:hAnsi="Times New Roman"/>
          <w:color w:val="0D0D0D" w:themeColor="text1" w:themeTint="F2"/>
          <w:sz w:val="24"/>
          <w:szCs w:val="24"/>
          <w:lang w:val="kk-KZ" w:bidi="ru-RU"/>
        </w:rPr>
        <w:t>Турнирдің қорытындысы бойынша төрешілер алқасы жеңімпаздарды анықтайды. Жеңімпаздар І, ІІ, ІІІ дәрежел</w:t>
      </w:r>
      <w:r w:rsidR="00497495" w:rsidRPr="008D4EDA">
        <w:rPr>
          <w:rFonts w:ascii="Times New Roman" w:hAnsi="Times New Roman"/>
          <w:color w:val="0D0D0D" w:themeColor="text1" w:themeTint="F2"/>
          <w:sz w:val="24"/>
          <w:szCs w:val="24"/>
          <w:lang w:val="kk-KZ" w:bidi="ru-RU"/>
        </w:rPr>
        <w:t xml:space="preserve">і </w:t>
      </w:r>
      <w:r w:rsidR="008D4EDA" w:rsidRPr="008D4EDA">
        <w:rPr>
          <w:rFonts w:ascii="Times New Roman" w:hAnsi="Times New Roman"/>
          <w:color w:val="0D0D0D" w:themeColor="text1" w:themeTint="F2"/>
          <w:sz w:val="24"/>
          <w:szCs w:val="24"/>
          <w:lang w:val="kk-KZ" w:bidi="ru-RU"/>
        </w:rPr>
        <w:t>грамоталар</w:t>
      </w:r>
      <w:r w:rsidR="00497495" w:rsidRPr="008D4EDA">
        <w:rPr>
          <w:rFonts w:ascii="Times New Roman" w:hAnsi="Times New Roman"/>
          <w:color w:val="0D0D0D" w:themeColor="text1" w:themeTint="F2"/>
          <w:sz w:val="24"/>
          <w:szCs w:val="24"/>
          <w:lang w:val="kk-KZ" w:bidi="ru-RU"/>
        </w:rPr>
        <w:t xml:space="preserve">мен </w:t>
      </w:r>
      <w:r w:rsidR="008D4EDA" w:rsidRPr="008D4EDA">
        <w:rPr>
          <w:rFonts w:ascii="Times New Roman" w:hAnsi="Times New Roman"/>
          <w:color w:val="0D0D0D" w:themeColor="text1" w:themeTint="F2"/>
          <w:sz w:val="24"/>
          <w:szCs w:val="24"/>
          <w:lang w:val="kk-KZ" w:bidi="ru-RU"/>
        </w:rPr>
        <w:t xml:space="preserve">және </w:t>
      </w:r>
      <w:r w:rsidR="00497495" w:rsidRPr="008D4EDA">
        <w:rPr>
          <w:rFonts w:ascii="Times New Roman" w:hAnsi="Times New Roman"/>
          <w:color w:val="0D0D0D" w:themeColor="text1" w:themeTint="F2"/>
          <w:sz w:val="24"/>
          <w:szCs w:val="24"/>
          <w:lang w:val="kk-KZ" w:bidi="ru-RU"/>
        </w:rPr>
        <w:t>кубок</w:t>
      </w:r>
      <w:r w:rsidR="008D4EDA" w:rsidRPr="008D4EDA">
        <w:rPr>
          <w:rFonts w:ascii="Times New Roman" w:hAnsi="Times New Roman"/>
          <w:color w:val="0D0D0D" w:themeColor="text1" w:themeTint="F2"/>
          <w:sz w:val="24"/>
          <w:szCs w:val="24"/>
          <w:lang w:val="kk-KZ" w:bidi="ru-RU"/>
        </w:rPr>
        <w:t>тармен</w:t>
      </w:r>
      <w:r w:rsidRPr="008D4EDA">
        <w:rPr>
          <w:rFonts w:ascii="Times New Roman" w:hAnsi="Times New Roman"/>
          <w:color w:val="0D0D0D" w:themeColor="text1" w:themeTint="F2"/>
          <w:sz w:val="24"/>
          <w:szCs w:val="24"/>
          <w:lang w:val="kk-KZ" w:bidi="ru-RU"/>
        </w:rPr>
        <w:t xml:space="preserve">, жаттықтырушылар </w:t>
      </w:r>
      <w:r w:rsidR="008D4EDA" w:rsidRPr="008D4EDA">
        <w:rPr>
          <w:rFonts w:ascii="Times New Roman" w:hAnsi="Times New Roman"/>
          <w:color w:val="0D0D0D" w:themeColor="text1" w:themeTint="F2"/>
          <w:sz w:val="24"/>
          <w:szCs w:val="24"/>
          <w:lang w:val="kk-KZ" w:bidi="ru-RU"/>
        </w:rPr>
        <w:t xml:space="preserve">грамоталармен </w:t>
      </w:r>
      <w:r w:rsidRPr="008D4EDA">
        <w:rPr>
          <w:rFonts w:ascii="Times New Roman" w:hAnsi="Times New Roman"/>
          <w:color w:val="0D0D0D" w:themeColor="text1" w:themeTint="F2"/>
          <w:sz w:val="24"/>
          <w:szCs w:val="24"/>
          <w:lang w:val="kk-KZ" w:bidi="ru-RU"/>
        </w:rPr>
        <w:t xml:space="preserve"> марапатталады. Турнир қатысушылар</w:t>
      </w:r>
      <w:r w:rsidR="008D4EDA" w:rsidRPr="008D4EDA">
        <w:rPr>
          <w:rFonts w:ascii="Times New Roman" w:hAnsi="Times New Roman"/>
          <w:color w:val="0D0D0D" w:themeColor="text1" w:themeTint="F2"/>
          <w:sz w:val="24"/>
          <w:szCs w:val="24"/>
          <w:lang w:val="kk-KZ" w:bidi="ru-RU"/>
        </w:rPr>
        <w:t>ын</w:t>
      </w:r>
      <w:r w:rsidRPr="008D4EDA">
        <w:rPr>
          <w:rFonts w:ascii="Times New Roman" w:hAnsi="Times New Roman"/>
          <w:color w:val="0D0D0D" w:themeColor="text1" w:themeTint="F2"/>
          <w:sz w:val="24"/>
          <w:szCs w:val="24"/>
          <w:lang w:val="kk-KZ" w:bidi="ru-RU"/>
        </w:rPr>
        <w:t xml:space="preserve">а сертификаттар </w:t>
      </w:r>
      <w:r w:rsidR="008D4EDA">
        <w:rPr>
          <w:rFonts w:ascii="Times New Roman" w:hAnsi="Times New Roman"/>
          <w:color w:val="0D0D0D" w:themeColor="text1" w:themeTint="F2"/>
          <w:sz w:val="24"/>
          <w:szCs w:val="24"/>
          <w:lang w:val="kk-KZ" w:bidi="ru-RU"/>
        </w:rPr>
        <w:t>беріледі.</w:t>
      </w:r>
    </w:p>
    <w:p w14:paraId="5BF67F5F" w14:textId="6D364719" w:rsidR="00926217" w:rsidRPr="00617358" w:rsidRDefault="00926217" w:rsidP="00617358">
      <w:pPr>
        <w:pBdr>
          <w:bottom w:val="single" w:sz="4" w:space="31" w:color="FFFFFF"/>
        </w:pBdr>
        <w:tabs>
          <w:tab w:val="left" w:pos="993"/>
        </w:tabs>
        <w:spacing w:after="0" w:line="240" w:lineRule="auto"/>
        <w:ind w:firstLine="567"/>
        <w:contextualSpacing/>
        <w:jc w:val="both"/>
        <w:rPr>
          <w:rFonts w:ascii="Times New Roman" w:hAnsi="Times New Roman"/>
          <w:color w:val="0D0D0D" w:themeColor="text1" w:themeTint="F2"/>
          <w:sz w:val="24"/>
          <w:szCs w:val="24"/>
          <w:lang w:val="kk-KZ" w:bidi="ru-RU"/>
        </w:rPr>
      </w:pPr>
      <w:r w:rsidRPr="00271E22">
        <w:rPr>
          <w:rFonts w:ascii="Times New Roman" w:hAnsi="Times New Roman"/>
          <w:color w:val="0D0D0D" w:themeColor="text1" w:themeTint="F2"/>
          <w:sz w:val="24"/>
          <w:szCs w:val="24"/>
          <w:lang w:val="kk-KZ" w:bidi="ru-RU"/>
        </w:rPr>
        <w:t xml:space="preserve">Сонымен қатар, Турнирдің </w:t>
      </w:r>
      <w:r w:rsidR="00787C54">
        <w:rPr>
          <w:rFonts w:ascii="Times New Roman" w:hAnsi="Times New Roman"/>
          <w:color w:val="0D0D0D" w:themeColor="text1" w:themeTint="F2"/>
          <w:sz w:val="24"/>
          <w:szCs w:val="24"/>
          <w:lang w:val="kk-KZ" w:bidi="ru-RU"/>
        </w:rPr>
        <w:t xml:space="preserve">үздік </w:t>
      </w:r>
      <w:r w:rsidRPr="00271E22">
        <w:rPr>
          <w:rFonts w:ascii="Times New Roman" w:hAnsi="Times New Roman"/>
          <w:color w:val="0D0D0D" w:themeColor="text1" w:themeTint="F2"/>
          <w:sz w:val="24"/>
          <w:szCs w:val="24"/>
          <w:lang w:val="kk-KZ" w:bidi="ru-RU"/>
        </w:rPr>
        <w:t xml:space="preserve">қатысушылары </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Үздік спикер</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Үздік </w:t>
      </w:r>
      <w:r w:rsidR="006F403C">
        <w:rPr>
          <w:rFonts w:ascii="Times New Roman" w:hAnsi="Times New Roman"/>
          <w:color w:val="0D0D0D" w:themeColor="text1" w:themeTint="F2"/>
          <w:sz w:val="24"/>
          <w:szCs w:val="24"/>
          <w:lang w:val="kk-KZ" w:bidi="ru-RU"/>
        </w:rPr>
        <w:t>оратор»</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 xml:space="preserve">                           «</w:t>
      </w:r>
      <w:r w:rsidR="006F403C" w:rsidRPr="006F403C">
        <w:rPr>
          <w:rFonts w:ascii="Times New Roman" w:hAnsi="Times New Roman"/>
          <w:color w:val="0D0D0D" w:themeColor="text1" w:themeTint="F2"/>
          <w:sz w:val="24"/>
          <w:szCs w:val="24"/>
          <w:lang w:val="kk-KZ" w:bidi="ru-RU"/>
        </w:rPr>
        <w:t>Үздік талдаушы</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Ең конструктивті сөз</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Ребаттл шебері</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Импровизация шебері</w:t>
      </w:r>
      <w:r w:rsidR="006F403C">
        <w:rPr>
          <w:rFonts w:ascii="Times New Roman" w:hAnsi="Times New Roman"/>
          <w:color w:val="0D0D0D" w:themeColor="text1" w:themeTint="F2"/>
          <w:sz w:val="24"/>
          <w:szCs w:val="24"/>
          <w:lang w:val="kk-KZ" w:bidi="ru-RU"/>
        </w:rPr>
        <w:t>»</w:t>
      </w:r>
      <w:r w:rsidR="006F403C" w:rsidRPr="006F403C">
        <w:rPr>
          <w:rFonts w:ascii="Times New Roman" w:hAnsi="Times New Roman"/>
          <w:color w:val="0D0D0D" w:themeColor="text1" w:themeTint="F2"/>
          <w:sz w:val="24"/>
          <w:szCs w:val="24"/>
          <w:lang w:val="kk-KZ" w:bidi="ru-RU"/>
        </w:rPr>
        <w:t xml:space="preserve">, </w:t>
      </w:r>
      <w:r w:rsidR="006F403C">
        <w:rPr>
          <w:rFonts w:ascii="Times New Roman" w:hAnsi="Times New Roman"/>
          <w:color w:val="0D0D0D" w:themeColor="text1" w:themeTint="F2"/>
          <w:sz w:val="24"/>
          <w:szCs w:val="24"/>
          <w:lang w:val="kk-KZ" w:bidi="ru-RU"/>
        </w:rPr>
        <w:t xml:space="preserve">   «</w:t>
      </w:r>
      <w:r w:rsidR="006F403C" w:rsidRPr="006F403C">
        <w:rPr>
          <w:rFonts w:ascii="Times New Roman" w:hAnsi="Times New Roman"/>
          <w:color w:val="0D0D0D" w:themeColor="text1" w:themeTint="F2"/>
          <w:sz w:val="24"/>
          <w:szCs w:val="24"/>
          <w:lang w:val="kk-KZ" w:bidi="ru-RU"/>
        </w:rPr>
        <w:t>Тіл шебері</w:t>
      </w:r>
      <w:r w:rsidR="006F403C">
        <w:rPr>
          <w:rFonts w:ascii="Times New Roman" w:hAnsi="Times New Roman"/>
          <w:color w:val="0D0D0D" w:themeColor="text1" w:themeTint="F2"/>
          <w:sz w:val="24"/>
          <w:szCs w:val="24"/>
          <w:lang w:val="kk-KZ" w:bidi="ru-RU"/>
        </w:rPr>
        <w:t xml:space="preserve">» </w:t>
      </w:r>
      <w:r w:rsidR="00787C54" w:rsidRPr="00271E22">
        <w:rPr>
          <w:rFonts w:ascii="Times New Roman" w:hAnsi="Times New Roman"/>
          <w:color w:val="0D0D0D" w:themeColor="text1" w:themeTint="F2"/>
          <w:sz w:val="24"/>
          <w:szCs w:val="24"/>
          <w:lang w:val="kk-KZ" w:bidi="ru-RU"/>
        </w:rPr>
        <w:t xml:space="preserve">номинациялары бойынша </w:t>
      </w:r>
      <w:r w:rsidRPr="00271E22">
        <w:rPr>
          <w:rFonts w:ascii="Times New Roman" w:hAnsi="Times New Roman"/>
          <w:color w:val="0D0D0D" w:themeColor="text1" w:themeTint="F2"/>
          <w:sz w:val="24"/>
          <w:szCs w:val="24"/>
          <w:lang w:val="kk-KZ" w:bidi="ru-RU"/>
        </w:rPr>
        <w:t xml:space="preserve">қосымша дипломдармен марапатталады. </w:t>
      </w:r>
    </w:p>
    <w:p w14:paraId="1A8135AF" w14:textId="77777777" w:rsidR="00926217" w:rsidRPr="00271E22" w:rsidRDefault="00926217" w:rsidP="00271E22">
      <w:pPr>
        <w:pBdr>
          <w:bottom w:val="single" w:sz="4" w:space="31" w:color="FFFFFF"/>
        </w:pBdr>
        <w:tabs>
          <w:tab w:val="left" w:pos="993"/>
        </w:tabs>
        <w:spacing w:after="0" w:line="240" w:lineRule="auto"/>
        <w:ind w:firstLine="709"/>
        <w:contextualSpacing/>
        <w:jc w:val="center"/>
        <w:rPr>
          <w:rFonts w:ascii="Times New Roman" w:hAnsi="Times New Roman"/>
          <w:b/>
          <w:bCs/>
          <w:sz w:val="24"/>
          <w:szCs w:val="24"/>
          <w:lang w:val="kk-KZ"/>
        </w:rPr>
      </w:pPr>
    </w:p>
    <w:p w14:paraId="7D4DC1E4" w14:textId="22828BF8" w:rsidR="00926217" w:rsidRPr="00271E22" w:rsidRDefault="00926217" w:rsidP="00271E22">
      <w:pPr>
        <w:pBdr>
          <w:bottom w:val="single" w:sz="4" w:space="31" w:color="FFFFFF"/>
        </w:pBdr>
        <w:tabs>
          <w:tab w:val="left" w:pos="993"/>
        </w:tabs>
        <w:spacing w:after="0" w:line="240" w:lineRule="auto"/>
        <w:contextualSpacing/>
        <w:jc w:val="center"/>
        <w:rPr>
          <w:rFonts w:ascii="Times New Roman" w:hAnsi="Times New Roman"/>
          <w:b/>
          <w:sz w:val="24"/>
          <w:szCs w:val="24"/>
          <w:lang w:val="kk-KZ" w:bidi="ru-RU"/>
        </w:rPr>
      </w:pPr>
      <w:r w:rsidRPr="00271E22">
        <w:rPr>
          <w:rFonts w:ascii="Times New Roman" w:hAnsi="Times New Roman"/>
          <w:b/>
          <w:bCs/>
          <w:sz w:val="24"/>
          <w:szCs w:val="24"/>
          <w:lang w:val="kk-KZ"/>
        </w:rPr>
        <w:t>6-тарау</w:t>
      </w:r>
      <w:r w:rsidRPr="00271E22">
        <w:rPr>
          <w:rFonts w:ascii="Times New Roman" w:hAnsi="Times New Roman"/>
          <w:b/>
          <w:sz w:val="24"/>
          <w:szCs w:val="24"/>
          <w:lang w:val="kk-KZ" w:bidi="ru-RU"/>
        </w:rPr>
        <w:t xml:space="preserve">. </w:t>
      </w:r>
      <w:r w:rsidR="007D397F" w:rsidRPr="00271E22">
        <w:rPr>
          <w:rFonts w:ascii="Times New Roman" w:hAnsi="Times New Roman"/>
          <w:b/>
          <w:sz w:val="24"/>
          <w:szCs w:val="24"/>
          <w:lang w:val="kk-KZ" w:bidi="ru-RU"/>
        </w:rPr>
        <w:t xml:space="preserve">Облыстық </w:t>
      </w:r>
      <w:r w:rsidRPr="00271E22">
        <w:rPr>
          <w:rFonts w:ascii="Times New Roman" w:hAnsi="Times New Roman"/>
          <w:b/>
          <w:sz w:val="24"/>
          <w:szCs w:val="24"/>
          <w:lang w:val="kk-KZ"/>
        </w:rPr>
        <w:t>Турнирді қаржыландыру</w:t>
      </w:r>
    </w:p>
    <w:p w14:paraId="2B14506D" w14:textId="77777777" w:rsidR="007D397F" w:rsidRPr="00271E22" w:rsidRDefault="007D397F"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bidi="ru-RU"/>
        </w:rPr>
      </w:pPr>
      <w:r w:rsidRPr="00271E22">
        <w:rPr>
          <w:rFonts w:ascii="Times New Roman" w:hAnsi="Times New Roman"/>
          <w:sz w:val="24"/>
          <w:szCs w:val="24"/>
          <w:lang w:val="kk-KZ" w:bidi="ru-RU"/>
        </w:rPr>
        <w:t>27</w:t>
      </w:r>
      <w:r w:rsidR="00926217" w:rsidRPr="00271E22">
        <w:rPr>
          <w:rFonts w:ascii="Times New Roman" w:hAnsi="Times New Roman"/>
          <w:sz w:val="24"/>
          <w:szCs w:val="24"/>
          <w:lang w:val="kk-KZ" w:bidi="ru-RU"/>
        </w:rPr>
        <w:t xml:space="preserve">. </w:t>
      </w:r>
      <w:r w:rsidR="003214C1" w:rsidRPr="00271E22">
        <w:rPr>
          <w:rFonts w:ascii="Times New Roman" w:hAnsi="Times New Roman"/>
          <w:sz w:val="24"/>
          <w:szCs w:val="24"/>
          <w:lang w:val="kk-KZ" w:bidi="ru-RU"/>
        </w:rPr>
        <w:t>Республикалық турнирдің облыстық кезеңін ұйымдастырушылар қаржыландырады.</w:t>
      </w:r>
    </w:p>
    <w:p w14:paraId="455E1E2B" w14:textId="77777777" w:rsidR="007D397F" w:rsidRPr="00271E22" w:rsidRDefault="007D397F" w:rsidP="00271E22">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bidi="ru-RU"/>
        </w:rPr>
      </w:pPr>
      <w:r w:rsidRPr="00271E22">
        <w:rPr>
          <w:rFonts w:ascii="Times New Roman" w:hAnsi="Times New Roman"/>
          <w:sz w:val="24"/>
          <w:szCs w:val="24"/>
          <w:lang w:val="kk-KZ" w:bidi="ru-RU"/>
        </w:rPr>
        <w:t xml:space="preserve">28. </w:t>
      </w:r>
      <w:r w:rsidRPr="00FC41B1">
        <w:rPr>
          <w:rFonts w:ascii="Times New Roman" w:hAnsi="Times New Roman"/>
          <w:sz w:val="24"/>
          <w:szCs w:val="24"/>
          <w:lang w:val="kk-KZ" w:bidi="ru-RU"/>
        </w:rPr>
        <w:t>Облыстық турнирге қатысушылардың оны өткізу орнына баратын және кері қайтатын жолда жол жүруі мен тамақтануына ақы төлеу жіберуші Тараптың қаражаты есебінен жүзеге асырылады.</w:t>
      </w:r>
      <w:r w:rsidRPr="00271E22">
        <w:rPr>
          <w:rFonts w:ascii="Times New Roman" w:hAnsi="Times New Roman"/>
          <w:sz w:val="24"/>
          <w:szCs w:val="24"/>
          <w:lang w:val="kk-KZ" w:bidi="ru-RU"/>
        </w:rPr>
        <w:t xml:space="preserve"> </w:t>
      </w:r>
    </w:p>
    <w:p w14:paraId="667BAAD3" w14:textId="77777777" w:rsidR="00617358" w:rsidRDefault="007D397F" w:rsidP="00617358">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bidi="ru-RU"/>
        </w:rPr>
      </w:pPr>
      <w:r w:rsidRPr="00271E22">
        <w:rPr>
          <w:rFonts w:ascii="Times New Roman" w:hAnsi="Times New Roman"/>
          <w:sz w:val="24"/>
          <w:szCs w:val="24"/>
          <w:lang w:val="kk-KZ" w:bidi="ru-RU"/>
        </w:rPr>
        <w:t>Топ басшысына іссапар шығындарын төлеу-жіберуші Тараптың есебінен</w:t>
      </w:r>
      <w:r w:rsidR="00617358">
        <w:rPr>
          <w:rFonts w:ascii="Times New Roman" w:hAnsi="Times New Roman"/>
          <w:sz w:val="24"/>
          <w:szCs w:val="24"/>
          <w:lang w:val="kk-KZ" w:bidi="ru-RU"/>
        </w:rPr>
        <w:t>.</w:t>
      </w:r>
    </w:p>
    <w:p w14:paraId="306F25E4" w14:textId="77777777" w:rsidR="00617358" w:rsidRDefault="00617358" w:rsidP="00617358">
      <w:pPr>
        <w:pBdr>
          <w:bottom w:val="single" w:sz="4" w:space="31" w:color="FFFFFF"/>
        </w:pBdr>
        <w:tabs>
          <w:tab w:val="left" w:pos="993"/>
        </w:tabs>
        <w:spacing w:after="0" w:line="240" w:lineRule="auto"/>
        <w:ind w:firstLine="709"/>
        <w:contextualSpacing/>
        <w:jc w:val="both"/>
        <w:rPr>
          <w:rFonts w:ascii="Times New Roman" w:hAnsi="Times New Roman"/>
          <w:sz w:val="24"/>
          <w:szCs w:val="24"/>
          <w:lang w:val="kk-KZ" w:bidi="ru-RU"/>
        </w:rPr>
      </w:pPr>
    </w:p>
    <w:p w14:paraId="7CDF9832" w14:textId="77777777" w:rsidR="00617358" w:rsidRDefault="00926217" w:rsidP="00617358">
      <w:pPr>
        <w:pBdr>
          <w:bottom w:val="single" w:sz="4" w:space="31" w:color="FFFFFF"/>
        </w:pBdr>
        <w:tabs>
          <w:tab w:val="left" w:pos="993"/>
        </w:tabs>
        <w:spacing w:after="0" w:line="240" w:lineRule="auto"/>
        <w:ind w:firstLine="709"/>
        <w:contextualSpacing/>
        <w:jc w:val="right"/>
        <w:rPr>
          <w:rFonts w:ascii="Times New Roman" w:hAnsi="Times New Roman"/>
          <w:i/>
          <w:iCs/>
          <w:sz w:val="24"/>
          <w:szCs w:val="24"/>
          <w:lang w:val="kk-KZ" w:bidi="ru-RU"/>
        </w:rPr>
      </w:pPr>
      <w:r w:rsidRPr="007318B7">
        <w:rPr>
          <w:rFonts w:ascii="Times New Roman" w:hAnsi="Times New Roman"/>
          <w:i/>
          <w:iCs/>
          <w:sz w:val="24"/>
          <w:szCs w:val="24"/>
          <w:lang w:val="kk-KZ" w:bidi="ru-RU"/>
        </w:rPr>
        <w:t>Ережеге 1-қосымша</w:t>
      </w:r>
    </w:p>
    <w:p w14:paraId="5638E1A2" w14:textId="77777777" w:rsidR="00617358" w:rsidRDefault="00617358" w:rsidP="00617358">
      <w:pPr>
        <w:pBdr>
          <w:bottom w:val="single" w:sz="4" w:space="31" w:color="FFFFFF"/>
        </w:pBdr>
        <w:tabs>
          <w:tab w:val="left" w:pos="993"/>
        </w:tabs>
        <w:spacing w:after="0" w:line="240" w:lineRule="auto"/>
        <w:ind w:firstLine="709"/>
        <w:contextualSpacing/>
        <w:jc w:val="right"/>
        <w:rPr>
          <w:rFonts w:ascii="Times New Roman" w:hAnsi="Times New Roman"/>
          <w:i/>
          <w:iCs/>
          <w:sz w:val="24"/>
          <w:szCs w:val="24"/>
          <w:lang w:val="kk-KZ" w:bidi="ru-RU"/>
        </w:rPr>
      </w:pPr>
    </w:p>
    <w:p w14:paraId="2C394897" w14:textId="7965ECC3" w:rsidR="00926217" w:rsidRPr="00617358" w:rsidRDefault="009B76FA" w:rsidP="00617358">
      <w:pPr>
        <w:pBdr>
          <w:bottom w:val="single" w:sz="4" w:space="31" w:color="FFFFFF"/>
        </w:pBdr>
        <w:tabs>
          <w:tab w:val="left" w:pos="993"/>
        </w:tabs>
        <w:spacing w:after="0" w:line="240" w:lineRule="auto"/>
        <w:ind w:firstLine="709"/>
        <w:contextualSpacing/>
        <w:jc w:val="right"/>
        <w:rPr>
          <w:rFonts w:ascii="Times New Roman" w:hAnsi="Times New Roman"/>
          <w:i/>
          <w:iCs/>
          <w:sz w:val="24"/>
          <w:szCs w:val="24"/>
          <w:lang w:val="kk-KZ" w:bidi="ru-RU"/>
        </w:rPr>
      </w:pPr>
      <w:r w:rsidRPr="007318B7">
        <w:rPr>
          <w:rFonts w:ascii="Times New Roman" w:hAnsi="Times New Roman"/>
          <w:b/>
          <w:sz w:val="24"/>
          <w:szCs w:val="24"/>
          <w:lang w:val="kk-KZ"/>
        </w:rPr>
        <w:t>О</w:t>
      </w:r>
      <w:r w:rsidR="00926217" w:rsidRPr="007318B7">
        <w:rPr>
          <w:rFonts w:ascii="Times New Roman" w:hAnsi="Times New Roman"/>
          <w:b/>
          <w:sz w:val="24"/>
          <w:szCs w:val="24"/>
          <w:lang w:val="kk-KZ"/>
        </w:rPr>
        <w:t xml:space="preserve">қушылар арасындағы </w:t>
      </w:r>
      <w:r w:rsidR="007D397F" w:rsidRPr="007318B7">
        <w:rPr>
          <w:rFonts w:ascii="Times New Roman" w:hAnsi="Times New Roman"/>
          <w:b/>
          <w:sz w:val="24"/>
          <w:szCs w:val="24"/>
          <w:lang w:val="kk-KZ"/>
        </w:rPr>
        <w:t xml:space="preserve">облыстық </w:t>
      </w:r>
      <w:r w:rsidR="00926217" w:rsidRPr="007318B7">
        <w:rPr>
          <w:rFonts w:ascii="Times New Roman" w:hAnsi="Times New Roman"/>
          <w:b/>
          <w:sz w:val="24"/>
          <w:szCs w:val="24"/>
          <w:lang w:val="kk-KZ"/>
        </w:rPr>
        <w:t xml:space="preserve">пікірсайыс турниріне </w:t>
      </w:r>
      <w:r w:rsidR="00617358">
        <w:rPr>
          <w:rFonts w:ascii="Times New Roman" w:hAnsi="Times New Roman"/>
          <w:i/>
          <w:iCs/>
          <w:sz w:val="24"/>
          <w:szCs w:val="24"/>
          <w:lang w:val="kk-KZ" w:bidi="ru-RU"/>
        </w:rPr>
        <w:t xml:space="preserve"> </w:t>
      </w:r>
      <w:r w:rsidR="007D397F" w:rsidRPr="007318B7">
        <w:rPr>
          <w:rFonts w:ascii="Times New Roman" w:hAnsi="Times New Roman"/>
          <w:b/>
          <w:sz w:val="24"/>
          <w:szCs w:val="24"/>
          <w:lang w:val="kk-KZ"/>
        </w:rPr>
        <w:t>қ</w:t>
      </w:r>
      <w:r w:rsidR="00926217" w:rsidRPr="007318B7">
        <w:rPr>
          <w:rFonts w:ascii="Times New Roman" w:hAnsi="Times New Roman"/>
          <w:b/>
          <w:sz w:val="24"/>
          <w:szCs w:val="24"/>
          <w:lang w:val="kk-KZ"/>
        </w:rPr>
        <w:t>атысу</w:t>
      </w:r>
      <w:r w:rsidR="007D397F" w:rsidRPr="007318B7">
        <w:rPr>
          <w:rFonts w:ascii="Times New Roman" w:hAnsi="Times New Roman"/>
          <w:b/>
          <w:sz w:val="24"/>
          <w:szCs w:val="24"/>
          <w:lang w:val="kk-KZ"/>
        </w:rPr>
        <w:t xml:space="preserve">ға </w:t>
      </w:r>
      <w:r w:rsidR="00926217" w:rsidRPr="007318B7">
        <w:rPr>
          <w:rFonts w:ascii="Times New Roman" w:hAnsi="Times New Roman"/>
          <w:b/>
          <w:sz w:val="24"/>
          <w:szCs w:val="24"/>
          <w:lang w:val="kk-KZ"/>
        </w:rPr>
        <w:t>өтінім</w:t>
      </w:r>
    </w:p>
    <w:tbl>
      <w:tblPr>
        <w:tblpPr w:leftFromText="180" w:rightFromText="180" w:vertAnchor="text" w:horzAnchor="page" w:tblpX="832" w:tblpY="54"/>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1418"/>
        <w:gridCol w:w="1418"/>
        <w:gridCol w:w="1130"/>
        <w:gridCol w:w="1134"/>
        <w:gridCol w:w="1134"/>
        <w:gridCol w:w="1560"/>
        <w:gridCol w:w="1984"/>
      </w:tblGrid>
      <w:tr w:rsidR="00753730" w:rsidRPr="007318B7" w14:paraId="5CD9F387" w14:textId="77777777" w:rsidTr="00753730">
        <w:trPr>
          <w:cantSplit/>
          <w:trHeight w:val="1131"/>
        </w:trPr>
        <w:tc>
          <w:tcPr>
            <w:tcW w:w="387" w:type="pct"/>
            <w:tcBorders>
              <w:top w:val="single" w:sz="4" w:space="0" w:color="auto"/>
              <w:left w:val="single" w:sz="4" w:space="0" w:color="auto"/>
              <w:bottom w:val="single" w:sz="4" w:space="0" w:color="auto"/>
              <w:right w:val="single" w:sz="4" w:space="0" w:color="auto"/>
            </w:tcBorders>
            <w:hideMark/>
          </w:tcPr>
          <w:p w14:paraId="2CA2A458" w14:textId="77777777" w:rsidR="00753730" w:rsidRPr="00271E22" w:rsidRDefault="00753730" w:rsidP="00271E22">
            <w:pPr>
              <w:spacing w:after="0" w:line="240" w:lineRule="auto"/>
              <w:contextualSpacing/>
              <w:jc w:val="center"/>
              <w:rPr>
                <w:rFonts w:ascii="Times New Roman" w:hAnsi="Times New Roman"/>
                <w:sz w:val="24"/>
                <w:szCs w:val="24"/>
              </w:rPr>
            </w:pPr>
            <w:r w:rsidRPr="00271E22">
              <w:rPr>
                <w:rFonts w:ascii="Times New Roman" w:hAnsi="Times New Roman"/>
                <w:sz w:val="24"/>
                <w:szCs w:val="24"/>
              </w:rPr>
              <w:t>№</w:t>
            </w:r>
          </w:p>
          <w:p w14:paraId="7687957D"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р/б</w:t>
            </w:r>
          </w:p>
        </w:tc>
        <w:tc>
          <w:tcPr>
            <w:tcW w:w="669" w:type="pct"/>
            <w:tcBorders>
              <w:top w:val="single" w:sz="4" w:space="0" w:color="auto"/>
              <w:left w:val="single" w:sz="4" w:space="0" w:color="auto"/>
              <w:bottom w:val="single" w:sz="4" w:space="0" w:color="auto"/>
              <w:right w:val="single" w:sz="4" w:space="0" w:color="auto"/>
            </w:tcBorders>
            <w:hideMark/>
          </w:tcPr>
          <w:p w14:paraId="4A7ECE3A"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Аудан, қала</w:t>
            </w:r>
          </w:p>
        </w:tc>
        <w:tc>
          <w:tcPr>
            <w:tcW w:w="669" w:type="pct"/>
            <w:tcBorders>
              <w:top w:val="single" w:sz="4" w:space="0" w:color="auto"/>
              <w:left w:val="single" w:sz="4" w:space="0" w:color="auto"/>
              <w:bottom w:val="single" w:sz="4" w:space="0" w:color="auto"/>
              <w:right w:val="single" w:sz="4" w:space="0" w:color="auto"/>
            </w:tcBorders>
            <w:hideMark/>
          </w:tcPr>
          <w:p w14:paraId="7DBA5D9C" w14:textId="06864A30"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 xml:space="preserve">Қатысу-шының </w:t>
            </w:r>
            <w:r w:rsidR="007318B7" w:rsidRPr="00271E22">
              <w:rPr>
                <w:rFonts w:ascii="Times New Roman" w:hAnsi="Times New Roman"/>
                <w:sz w:val="24"/>
                <w:szCs w:val="24"/>
                <w:lang w:val="kk-KZ"/>
              </w:rPr>
              <w:t xml:space="preserve"> туу туралы куәлі</w:t>
            </w:r>
            <w:r w:rsidR="007318B7">
              <w:rPr>
                <w:rFonts w:ascii="Times New Roman" w:hAnsi="Times New Roman"/>
                <w:sz w:val="24"/>
                <w:szCs w:val="24"/>
                <w:lang w:val="kk-KZ"/>
              </w:rPr>
              <w:t>гі</w:t>
            </w:r>
            <w:r w:rsidR="007318B7" w:rsidRPr="00271E22">
              <w:rPr>
                <w:rFonts w:ascii="Times New Roman" w:hAnsi="Times New Roman"/>
                <w:sz w:val="24"/>
                <w:szCs w:val="24"/>
                <w:lang w:val="kk-KZ"/>
              </w:rPr>
              <w:t xml:space="preserve"> немесе жеке куәлі</w:t>
            </w:r>
            <w:r w:rsidR="007318B7">
              <w:rPr>
                <w:rFonts w:ascii="Times New Roman" w:hAnsi="Times New Roman"/>
                <w:sz w:val="24"/>
                <w:szCs w:val="24"/>
                <w:lang w:val="kk-KZ"/>
              </w:rPr>
              <w:t>гі</w:t>
            </w:r>
            <w:r w:rsidR="007318B7" w:rsidRPr="00271E22">
              <w:rPr>
                <w:rFonts w:ascii="Times New Roman" w:hAnsi="Times New Roman"/>
                <w:sz w:val="24"/>
                <w:szCs w:val="24"/>
                <w:lang w:val="kk-KZ"/>
              </w:rPr>
              <w:t xml:space="preserve"> бойынша</w:t>
            </w:r>
          </w:p>
          <w:p w14:paraId="71A62201" w14:textId="41787DB5" w:rsidR="00753730" w:rsidRPr="00271E22" w:rsidRDefault="00753730" w:rsidP="007318B7">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Т.А.Ә. (толық)</w:t>
            </w:r>
          </w:p>
        </w:tc>
        <w:tc>
          <w:tcPr>
            <w:tcW w:w="533" w:type="pct"/>
            <w:tcBorders>
              <w:top w:val="single" w:sz="4" w:space="0" w:color="auto"/>
              <w:left w:val="single" w:sz="4" w:space="0" w:color="auto"/>
              <w:bottom w:val="single" w:sz="4" w:space="0" w:color="auto"/>
              <w:right w:val="single" w:sz="4" w:space="0" w:color="auto"/>
            </w:tcBorders>
            <w:hideMark/>
          </w:tcPr>
          <w:p w14:paraId="0D7375C8"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Қатысушының туу жылы</w:t>
            </w:r>
          </w:p>
        </w:tc>
        <w:tc>
          <w:tcPr>
            <w:tcW w:w="535" w:type="pct"/>
            <w:tcBorders>
              <w:top w:val="single" w:sz="4" w:space="0" w:color="auto"/>
              <w:left w:val="single" w:sz="4" w:space="0" w:color="auto"/>
              <w:bottom w:val="single" w:sz="4" w:space="0" w:color="auto"/>
              <w:right w:val="single" w:sz="4" w:space="0" w:color="auto"/>
            </w:tcBorders>
          </w:tcPr>
          <w:p w14:paraId="217A1F0C"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Білім беру ұйымы, сынып</w:t>
            </w:r>
          </w:p>
        </w:tc>
        <w:tc>
          <w:tcPr>
            <w:tcW w:w="535" w:type="pct"/>
            <w:tcBorders>
              <w:top w:val="single" w:sz="4" w:space="0" w:color="auto"/>
              <w:left w:val="single" w:sz="4" w:space="0" w:color="auto"/>
              <w:bottom w:val="single" w:sz="4" w:space="0" w:color="auto"/>
              <w:right w:val="single" w:sz="4" w:space="0" w:color="auto"/>
            </w:tcBorders>
            <w:hideMark/>
          </w:tcPr>
          <w:p w14:paraId="6505DB56" w14:textId="74219AD2" w:rsidR="00753730" w:rsidRPr="00271E22" w:rsidRDefault="00753730" w:rsidP="007318B7">
            <w:pPr>
              <w:spacing w:after="0" w:line="240" w:lineRule="auto"/>
              <w:contextualSpacing/>
              <w:jc w:val="center"/>
              <w:rPr>
                <w:rFonts w:ascii="Times New Roman" w:hAnsi="Times New Roman"/>
                <w:sz w:val="24"/>
                <w:szCs w:val="24"/>
              </w:rPr>
            </w:pPr>
            <w:r w:rsidRPr="00271E22">
              <w:rPr>
                <w:rFonts w:ascii="Times New Roman" w:hAnsi="Times New Roman"/>
                <w:sz w:val="24"/>
                <w:szCs w:val="24"/>
                <w:lang w:val="kk-KZ"/>
              </w:rPr>
              <w:t>Команда ат</w:t>
            </w:r>
            <w:r w:rsidR="007318B7">
              <w:rPr>
                <w:rFonts w:ascii="Times New Roman" w:hAnsi="Times New Roman"/>
                <w:sz w:val="24"/>
                <w:szCs w:val="24"/>
                <w:lang w:val="kk-KZ"/>
              </w:rPr>
              <w:t>а</w:t>
            </w:r>
            <w:r w:rsidRPr="00271E22">
              <w:rPr>
                <w:rFonts w:ascii="Times New Roman" w:hAnsi="Times New Roman"/>
                <w:sz w:val="24"/>
                <w:szCs w:val="24"/>
                <w:lang w:val="kk-KZ"/>
              </w:rPr>
              <w:t>уы</w:t>
            </w:r>
          </w:p>
        </w:tc>
        <w:tc>
          <w:tcPr>
            <w:tcW w:w="736" w:type="pct"/>
            <w:tcBorders>
              <w:top w:val="single" w:sz="4" w:space="0" w:color="auto"/>
              <w:left w:val="single" w:sz="4" w:space="0" w:color="auto"/>
              <w:bottom w:val="single" w:sz="4" w:space="0" w:color="auto"/>
              <w:right w:val="single" w:sz="4" w:space="0" w:color="auto"/>
            </w:tcBorders>
            <w:hideMark/>
          </w:tcPr>
          <w:p w14:paraId="2CBC5320"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Лига тілі</w:t>
            </w:r>
          </w:p>
        </w:tc>
        <w:tc>
          <w:tcPr>
            <w:tcW w:w="936" w:type="pct"/>
            <w:tcBorders>
              <w:top w:val="single" w:sz="4" w:space="0" w:color="auto"/>
              <w:left w:val="single" w:sz="4" w:space="0" w:color="auto"/>
              <w:bottom w:val="single" w:sz="4" w:space="0" w:color="auto"/>
              <w:right w:val="single" w:sz="4" w:space="0" w:color="auto"/>
            </w:tcBorders>
            <w:hideMark/>
          </w:tcPr>
          <w:p w14:paraId="4FCDC725" w14:textId="4A24A816"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 xml:space="preserve">Жаттықтырушының </w:t>
            </w:r>
          </w:p>
          <w:p w14:paraId="25C1DB33" w14:textId="77777777" w:rsidR="007318B7"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жеке куәлі</w:t>
            </w:r>
            <w:r w:rsidR="007318B7">
              <w:rPr>
                <w:rFonts w:ascii="Times New Roman" w:hAnsi="Times New Roman"/>
                <w:sz w:val="24"/>
                <w:szCs w:val="24"/>
                <w:lang w:val="kk-KZ"/>
              </w:rPr>
              <w:t>гі</w:t>
            </w:r>
            <w:r w:rsidRPr="00271E22">
              <w:rPr>
                <w:rFonts w:ascii="Times New Roman" w:hAnsi="Times New Roman"/>
                <w:sz w:val="24"/>
                <w:szCs w:val="24"/>
                <w:lang w:val="kk-KZ"/>
              </w:rPr>
              <w:t xml:space="preserve"> бойынша</w:t>
            </w:r>
            <w:r w:rsidR="007318B7" w:rsidRPr="00271E22">
              <w:rPr>
                <w:rFonts w:ascii="Times New Roman" w:hAnsi="Times New Roman"/>
                <w:sz w:val="24"/>
                <w:szCs w:val="24"/>
                <w:lang w:val="kk-KZ"/>
              </w:rPr>
              <w:t xml:space="preserve"> </w:t>
            </w:r>
          </w:p>
          <w:p w14:paraId="245DAC16" w14:textId="1902F0BF" w:rsidR="00753730" w:rsidRPr="00271E22" w:rsidRDefault="007318B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аты-жөні</w:t>
            </w:r>
          </w:p>
          <w:p w14:paraId="389F9312" w14:textId="20DA923A"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 xml:space="preserve">(толық), </w:t>
            </w:r>
            <w:r w:rsidR="007318B7">
              <w:rPr>
                <w:rFonts w:ascii="Times New Roman" w:hAnsi="Times New Roman"/>
                <w:sz w:val="24"/>
                <w:szCs w:val="24"/>
                <w:lang w:val="kk-KZ"/>
              </w:rPr>
              <w:t xml:space="preserve">байланыс </w:t>
            </w:r>
            <w:r w:rsidRPr="00271E22">
              <w:rPr>
                <w:rFonts w:ascii="Times New Roman" w:hAnsi="Times New Roman"/>
                <w:sz w:val="24"/>
                <w:szCs w:val="24"/>
                <w:lang w:val="kk-KZ"/>
              </w:rPr>
              <w:t>телефоны</w:t>
            </w:r>
          </w:p>
        </w:tc>
      </w:tr>
      <w:tr w:rsidR="00753730" w:rsidRPr="00271E22" w14:paraId="4AC14BB1" w14:textId="77777777" w:rsidTr="00753730">
        <w:trPr>
          <w:cantSplit/>
          <w:trHeight w:val="294"/>
        </w:trPr>
        <w:tc>
          <w:tcPr>
            <w:tcW w:w="387" w:type="pct"/>
            <w:tcBorders>
              <w:top w:val="single" w:sz="4" w:space="0" w:color="auto"/>
              <w:left w:val="single" w:sz="4" w:space="0" w:color="auto"/>
              <w:bottom w:val="single" w:sz="4" w:space="0" w:color="auto"/>
              <w:right w:val="single" w:sz="4" w:space="0" w:color="auto"/>
            </w:tcBorders>
          </w:tcPr>
          <w:p w14:paraId="306061A7"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1</w:t>
            </w:r>
          </w:p>
        </w:tc>
        <w:tc>
          <w:tcPr>
            <w:tcW w:w="669" w:type="pct"/>
            <w:tcBorders>
              <w:top w:val="single" w:sz="4" w:space="0" w:color="auto"/>
              <w:left w:val="single" w:sz="4" w:space="0" w:color="auto"/>
              <w:bottom w:val="single" w:sz="4" w:space="0" w:color="auto"/>
              <w:right w:val="single" w:sz="4" w:space="0" w:color="auto"/>
            </w:tcBorders>
          </w:tcPr>
          <w:p w14:paraId="7C8F14D0"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2</w:t>
            </w:r>
          </w:p>
        </w:tc>
        <w:tc>
          <w:tcPr>
            <w:tcW w:w="669" w:type="pct"/>
            <w:tcBorders>
              <w:top w:val="single" w:sz="4" w:space="0" w:color="auto"/>
              <w:left w:val="single" w:sz="4" w:space="0" w:color="auto"/>
              <w:bottom w:val="single" w:sz="4" w:space="0" w:color="auto"/>
              <w:right w:val="single" w:sz="4" w:space="0" w:color="auto"/>
            </w:tcBorders>
          </w:tcPr>
          <w:p w14:paraId="181E64E7"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3</w:t>
            </w:r>
          </w:p>
        </w:tc>
        <w:tc>
          <w:tcPr>
            <w:tcW w:w="533" w:type="pct"/>
            <w:tcBorders>
              <w:top w:val="single" w:sz="4" w:space="0" w:color="auto"/>
              <w:left w:val="single" w:sz="4" w:space="0" w:color="auto"/>
              <w:bottom w:val="single" w:sz="4" w:space="0" w:color="auto"/>
              <w:right w:val="single" w:sz="4" w:space="0" w:color="auto"/>
            </w:tcBorders>
          </w:tcPr>
          <w:p w14:paraId="6111B6C6"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 xml:space="preserve">4 </w:t>
            </w:r>
          </w:p>
        </w:tc>
        <w:tc>
          <w:tcPr>
            <w:tcW w:w="535" w:type="pct"/>
            <w:tcBorders>
              <w:top w:val="single" w:sz="4" w:space="0" w:color="auto"/>
              <w:left w:val="single" w:sz="4" w:space="0" w:color="auto"/>
              <w:bottom w:val="single" w:sz="4" w:space="0" w:color="auto"/>
              <w:right w:val="single" w:sz="4" w:space="0" w:color="auto"/>
            </w:tcBorders>
          </w:tcPr>
          <w:p w14:paraId="7F9DC75B"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5</w:t>
            </w:r>
          </w:p>
        </w:tc>
        <w:tc>
          <w:tcPr>
            <w:tcW w:w="535" w:type="pct"/>
            <w:tcBorders>
              <w:top w:val="single" w:sz="4" w:space="0" w:color="auto"/>
              <w:left w:val="single" w:sz="4" w:space="0" w:color="auto"/>
              <w:bottom w:val="single" w:sz="4" w:space="0" w:color="auto"/>
              <w:right w:val="single" w:sz="4" w:space="0" w:color="auto"/>
            </w:tcBorders>
          </w:tcPr>
          <w:p w14:paraId="62F5F0CF"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6</w:t>
            </w:r>
          </w:p>
        </w:tc>
        <w:tc>
          <w:tcPr>
            <w:tcW w:w="736" w:type="pct"/>
            <w:tcBorders>
              <w:top w:val="single" w:sz="4" w:space="0" w:color="auto"/>
              <w:left w:val="single" w:sz="4" w:space="0" w:color="auto"/>
              <w:bottom w:val="single" w:sz="4" w:space="0" w:color="auto"/>
              <w:right w:val="single" w:sz="4" w:space="0" w:color="auto"/>
            </w:tcBorders>
          </w:tcPr>
          <w:p w14:paraId="10240DB1"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7</w:t>
            </w:r>
          </w:p>
        </w:tc>
        <w:tc>
          <w:tcPr>
            <w:tcW w:w="936" w:type="pct"/>
            <w:tcBorders>
              <w:top w:val="single" w:sz="4" w:space="0" w:color="auto"/>
              <w:left w:val="single" w:sz="4" w:space="0" w:color="auto"/>
              <w:bottom w:val="single" w:sz="4" w:space="0" w:color="auto"/>
              <w:right w:val="single" w:sz="4" w:space="0" w:color="auto"/>
            </w:tcBorders>
          </w:tcPr>
          <w:p w14:paraId="522E06A2" w14:textId="77777777" w:rsidR="00753730" w:rsidRPr="00271E22" w:rsidRDefault="00753730"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8</w:t>
            </w:r>
          </w:p>
        </w:tc>
      </w:tr>
    </w:tbl>
    <w:p w14:paraId="2EC27739" w14:textId="77777777" w:rsidR="00926217" w:rsidRPr="00271E22" w:rsidRDefault="00926217" w:rsidP="00271E22">
      <w:pPr>
        <w:spacing w:after="0" w:line="240" w:lineRule="auto"/>
        <w:ind w:firstLine="709"/>
        <w:contextualSpacing/>
        <w:rPr>
          <w:rFonts w:ascii="Times New Roman" w:hAnsi="Times New Roman"/>
          <w:sz w:val="24"/>
          <w:szCs w:val="24"/>
          <w:lang w:val="kk-KZ"/>
        </w:rPr>
      </w:pPr>
    </w:p>
    <w:p w14:paraId="75648505" w14:textId="77777777" w:rsidR="00926217" w:rsidRPr="00271E22" w:rsidRDefault="00926217" w:rsidP="00271E22">
      <w:pPr>
        <w:spacing w:after="0" w:line="240" w:lineRule="auto"/>
        <w:ind w:firstLine="709"/>
        <w:contextualSpacing/>
        <w:jc w:val="right"/>
        <w:rPr>
          <w:rFonts w:ascii="Times New Roman" w:hAnsi="Times New Roman"/>
          <w:i/>
          <w:iCs/>
          <w:sz w:val="24"/>
          <w:szCs w:val="24"/>
          <w:lang w:val="kk-KZ"/>
        </w:rPr>
      </w:pPr>
      <w:r w:rsidRPr="00271E22">
        <w:rPr>
          <w:rFonts w:ascii="Times New Roman" w:hAnsi="Times New Roman"/>
          <w:i/>
          <w:iCs/>
          <w:sz w:val="24"/>
          <w:szCs w:val="24"/>
          <w:lang w:val="kk-KZ" w:bidi="ru-RU"/>
        </w:rPr>
        <w:t xml:space="preserve">Ережеге </w:t>
      </w:r>
      <w:r w:rsidRPr="00271E22">
        <w:rPr>
          <w:rFonts w:ascii="Times New Roman" w:hAnsi="Times New Roman"/>
          <w:i/>
          <w:iCs/>
          <w:sz w:val="24"/>
          <w:szCs w:val="24"/>
          <w:lang w:val="kk-KZ"/>
        </w:rPr>
        <w:t>2-қосымша</w:t>
      </w:r>
    </w:p>
    <w:p w14:paraId="2C4FFD50" w14:textId="77777777" w:rsidR="00926217" w:rsidRPr="00271E22" w:rsidRDefault="00926217" w:rsidP="00271E22">
      <w:pPr>
        <w:spacing w:after="0" w:line="240" w:lineRule="auto"/>
        <w:ind w:firstLine="709"/>
        <w:contextualSpacing/>
        <w:jc w:val="right"/>
        <w:rPr>
          <w:rFonts w:ascii="Times New Roman" w:hAnsi="Times New Roman"/>
          <w:sz w:val="24"/>
          <w:szCs w:val="24"/>
          <w:lang w:val="kk-KZ"/>
        </w:rPr>
      </w:pPr>
    </w:p>
    <w:p w14:paraId="13B5C081" w14:textId="77777777" w:rsidR="00926217" w:rsidRPr="00271E22" w:rsidRDefault="00926217" w:rsidP="00271E22">
      <w:pPr>
        <w:spacing w:after="0" w:line="240" w:lineRule="auto"/>
        <w:contextualSpacing/>
        <w:jc w:val="center"/>
        <w:rPr>
          <w:rFonts w:ascii="Times New Roman" w:hAnsi="Times New Roman"/>
          <w:b/>
          <w:sz w:val="24"/>
          <w:szCs w:val="24"/>
          <w:lang w:val="kk-KZ"/>
        </w:rPr>
      </w:pPr>
      <w:r w:rsidRPr="00271E22">
        <w:rPr>
          <w:rFonts w:ascii="Times New Roman" w:hAnsi="Times New Roman"/>
          <w:b/>
          <w:sz w:val="24"/>
          <w:szCs w:val="24"/>
          <w:lang w:val="kk-KZ"/>
        </w:rPr>
        <w:t>Дүниежүзілік мектеп форматы (WSDC)</w:t>
      </w:r>
    </w:p>
    <w:p w14:paraId="3EA6D18E" w14:textId="77777777" w:rsidR="00926217" w:rsidRPr="00271E22" w:rsidRDefault="00926217" w:rsidP="00271E22">
      <w:pPr>
        <w:spacing w:after="0" w:line="240" w:lineRule="auto"/>
        <w:contextualSpacing/>
        <w:jc w:val="center"/>
        <w:rPr>
          <w:rFonts w:ascii="Times New Roman" w:hAnsi="Times New Roman"/>
          <w:b/>
          <w:sz w:val="24"/>
          <w:szCs w:val="24"/>
          <w:lang w:val="kk-KZ"/>
        </w:rPr>
      </w:pPr>
    </w:p>
    <w:p w14:paraId="20C2135F"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Дүниежүзілік мектеп форматы – екі команда (пропозиция және оппозиция) қорғайтын позицияны қабылдауға төрешіні сендіруге тырысатын формат.</w:t>
      </w:r>
    </w:p>
    <w:p w14:paraId="506DF4BC"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 xml:space="preserve">Осы форматқа сәйкес әр команда 3 спикерден құралады. </w:t>
      </w:r>
    </w:p>
    <w:p w14:paraId="2552A63E" w14:textId="14C883CA" w:rsidR="00926217" w:rsidRPr="00271E22" w:rsidRDefault="00617358"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noProof/>
          <w:sz w:val="24"/>
          <w:szCs w:val="24"/>
          <w:lang w:eastAsia="ru-RU"/>
        </w:rPr>
        <w:drawing>
          <wp:anchor distT="0" distB="0" distL="114300" distR="114300" simplePos="0" relativeHeight="251658752" behindDoc="1" locked="0" layoutInCell="1" allowOverlap="1" wp14:anchorId="07731146" wp14:editId="6B749AA5">
            <wp:simplePos x="0" y="0"/>
            <wp:positionH relativeFrom="margin">
              <wp:posOffset>3726815</wp:posOffset>
            </wp:positionH>
            <wp:positionV relativeFrom="paragraph">
              <wp:posOffset>349250</wp:posOffset>
            </wp:positionV>
            <wp:extent cx="2385060" cy="3028950"/>
            <wp:effectExtent l="0" t="0" r="0" b="0"/>
            <wp:wrapSquare wrapText="bothSides"/>
            <wp:docPr id="2" name="Рисунок 2" descr="C:\Users\nurta\AppData\Local\Microsoft\Windows\INetCache\Content.Word\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nurta\AppData\Local\Microsoft\Windows\INetCache\Content.Word\12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302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217" w:rsidRPr="00271E22">
        <w:rPr>
          <w:rFonts w:ascii="Times New Roman" w:hAnsi="Times New Roman"/>
          <w:sz w:val="24"/>
          <w:szCs w:val="24"/>
          <w:lang w:val="kk-KZ"/>
        </w:rPr>
        <w:t xml:space="preserve">Дайындық кезінде командалар сырттан көмек ала алмайды, басқа спикерлермен, командалармен, жетекшілерімен, жаттықтырушылармен және т.б. сөйлесе / кеңесе, Интернетті пайдалана алмайды. </w:t>
      </w:r>
    </w:p>
    <w:p w14:paraId="6EC0591C"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Командалар тек басып шығарылған материалдарды пайдалана алады.</w:t>
      </w:r>
    </w:p>
    <w:p w14:paraId="6427770A"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Ойынға әр командадан 3 спикер қатысады, команда төрешіге спикерлердің ойын алдында сөйлеу тәртібі туралы хабарлауы керек. Ойын басталғаннан кейін командалар спикерлердің сөйлеу тәртібін өзгертуге құқығы жоқ.</w:t>
      </w:r>
    </w:p>
    <w:p w14:paraId="590E9BD0" w14:textId="1674AAC8"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 xml:space="preserve">Команда қорытындылаушы спикерін анықтауы тиіс. Үшінші спикер қорытындылаушы спикер бола алмайды, тек бірінші немесе екінші спикер ойынды қорытындылайды. </w:t>
      </w:r>
    </w:p>
    <w:p w14:paraId="207C6AF5"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Спикерлердің сөз сөйлеу тәртібі:</w:t>
      </w:r>
      <w:r w:rsidRPr="00271E22">
        <w:rPr>
          <w:rFonts w:ascii="Times New Roman" w:hAnsi="Times New Roman"/>
          <w:noProof/>
          <w:sz w:val="24"/>
          <w:szCs w:val="24"/>
          <w:lang w:val="kk-KZ"/>
        </w:rPr>
        <w:t xml:space="preserve"> </w:t>
      </w:r>
    </w:p>
    <w:p w14:paraId="601FFE29"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1) үкімет командасының бірінші спикері;</w:t>
      </w:r>
    </w:p>
    <w:p w14:paraId="46665DD6"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2) оппозиция командасының бірінші спикері;</w:t>
      </w:r>
    </w:p>
    <w:p w14:paraId="602AA6A5"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3) үкімет командасының екінші спикері;</w:t>
      </w:r>
    </w:p>
    <w:p w14:paraId="5F47E1DB"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4) оппозиция командасының екінші спикері;</w:t>
      </w:r>
    </w:p>
    <w:p w14:paraId="63B06732"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5) үкімет командасының үшінші спикері;</w:t>
      </w:r>
    </w:p>
    <w:p w14:paraId="0173E4CD"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6) оппозицияның үшінші спикері;</w:t>
      </w:r>
    </w:p>
    <w:p w14:paraId="561D34B5"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7) оппозиция командасының командасының қорытындылаушы спикері;</w:t>
      </w:r>
    </w:p>
    <w:p w14:paraId="397BF25A"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8) үкімет командасының қорытындылаушы спикері.</w:t>
      </w:r>
    </w:p>
    <w:p w14:paraId="630D2988" w14:textId="77777777" w:rsidR="00926217" w:rsidRPr="00271E22" w:rsidRDefault="00926217" w:rsidP="00271E22">
      <w:pPr>
        <w:spacing w:after="0" w:line="240" w:lineRule="auto"/>
        <w:ind w:firstLine="709"/>
        <w:contextualSpacing/>
        <w:jc w:val="both"/>
        <w:rPr>
          <w:rFonts w:ascii="Times New Roman" w:hAnsi="Times New Roman"/>
          <w:b/>
          <w:sz w:val="24"/>
          <w:szCs w:val="24"/>
          <w:lang w:val="kk-KZ"/>
        </w:rPr>
      </w:pPr>
      <w:r w:rsidRPr="00271E22">
        <w:rPr>
          <w:rFonts w:ascii="Times New Roman" w:hAnsi="Times New Roman"/>
          <w:b/>
          <w:sz w:val="24"/>
          <w:szCs w:val="24"/>
          <w:lang w:val="kk-KZ"/>
        </w:rPr>
        <w:t>Командалардың негізгі функциясы</w:t>
      </w:r>
    </w:p>
    <w:p w14:paraId="0AFF2126"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Пропозиция / Үкімет:</w:t>
      </w:r>
    </w:p>
    <w:p w14:paraId="78A76101"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Қарарды нақты және әділ тұжырымдауы керек (сонымен қатар қажет болған жағдайда модель/механизм беру керек);</w:t>
      </w:r>
    </w:p>
    <w:p w14:paraId="48415807"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қазіргі қалыптасқан мәселелерді (Status Quo) сипаттап, анықтауы керек, сонымен қатар мәселелерді шешуге бағытталған конструктивті дәлелдер ұсынуы керек.</w:t>
      </w:r>
    </w:p>
    <w:p w14:paraId="0DDAD758"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Оппозиция:</w:t>
      </w:r>
    </w:p>
    <w:p w14:paraId="1F83F36F" w14:textId="58D6E41A" w:rsidR="00926217" w:rsidRPr="00271E22" w:rsidRDefault="007318B7" w:rsidP="00271E22">
      <w:pPr>
        <w:spacing w:after="0" w:line="240" w:lineRule="auto"/>
        <w:ind w:firstLine="709"/>
        <w:contextualSpacing/>
        <w:jc w:val="both"/>
        <w:rPr>
          <w:rFonts w:ascii="Times New Roman" w:hAnsi="Times New Roman"/>
          <w:sz w:val="24"/>
          <w:szCs w:val="24"/>
          <w:lang w:val="kk-KZ"/>
        </w:rPr>
      </w:pPr>
      <w:r>
        <w:rPr>
          <w:rFonts w:ascii="Times New Roman" w:hAnsi="Times New Roman"/>
          <w:sz w:val="24"/>
          <w:szCs w:val="24"/>
          <w:lang w:val="kk-KZ"/>
        </w:rPr>
        <w:t xml:space="preserve">резолюцияға </w:t>
      </w:r>
      <w:r w:rsidR="00926217" w:rsidRPr="00271E22">
        <w:rPr>
          <w:rFonts w:ascii="Times New Roman" w:hAnsi="Times New Roman"/>
          <w:sz w:val="24"/>
          <w:szCs w:val="24"/>
          <w:lang w:val="kk-KZ"/>
        </w:rPr>
        <w:t>қарсы тұру керек;</w:t>
      </w:r>
    </w:p>
    <w:p w14:paraId="241EA019"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өзінің кейсін тек Үкіметтің дәлелдерін жоққа шығару негізінде бере алады;</w:t>
      </w:r>
    </w:p>
    <w:p w14:paraId="45F0B074"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өзінің конструктивті дәлелін ұсына алады;</w:t>
      </w:r>
    </w:p>
    <w:p w14:paraId="3DAE3605"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қарсы модельді ұсына алады және ресурстардың бірдей мөлшерін талап етеді.</w:t>
      </w:r>
    </w:p>
    <w:p w14:paraId="5F5B3C86" w14:textId="77777777" w:rsidR="00926217" w:rsidRPr="00271E22" w:rsidRDefault="00926217" w:rsidP="00271E22">
      <w:pPr>
        <w:spacing w:after="0" w:line="240" w:lineRule="auto"/>
        <w:ind w:firstLine="709"/>
        <w:contextualSpacing/>
        <w:jc w:val="both"/>
        <w:rPr>
          <w:rFonts w:ascii="Times New Roman" w:hAnsi="Times New Roman"/>
          <w:b/>
          <w:sz w:val="24"/>
          <w:szCs w:val="24"/>
          <w:lang w:val="kk-KZ"/>
        </w:rPr>
      </w:pPr>
      <w:r w:rsidRPr="00271E22">
        <w:rPr>
          <w:rFonts w:ascii="Times New Roman" w:hAnsi="Times New Roman"/>
          <w:b/>
          <w:sz w:val="24"/>
          <w:szCs w:val="24"/>
          <w:lang w:val="kk-KZ"/>
        </w:rPr>
        <w:t>Спикерлердің негізгі функциялары:</w:t>
      </w:r>
    </w:p>
    <w:p w14:paraId="4A2DD14C"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Үкіметтің / Пропозицияның бірінші спикері (8 минут) міндетті:</w:t>
      </w:r>
    </w:p>
    <w:p w14:paraId="5AC32AAC"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қарарға анықтама беру, сондай-ақ қажет болған жағдайда модель енгізу;</w:t>
      </w:r>
    </w:p>
    <w:p w14:paraId="0C48EF11"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пікірсайыс фреймингін анықтау және үкімет жағы не қорғайтынын көрсету;</w:t>
      </w:r>
    </w:p>
    <w:p w14:paraId="650805D6"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конструктивті материал жасау.</w:t>
      </w:r>
    </w:p>
    <w:p w14:paraId="7FD4D873"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Оппозицияның бірінші спикері (8 минут) міндетті:</w:t>
      </w:r>
    </w:p>
    <w:p w14:paraId="2380C1B2"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қажет болса, дефиницияға қарсылық айту (ескерту: анықтамаға тек төтенше жағдайларда ғана қарсы шығуға болады);</w:t>
      </w:r>
    </w:p>
    <w:p w14:paraId="1D937E57"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оппозицияның позициясын белгілеу (оппозиция нені қорғайды), қажет болған жағдайда контр-модель келтіру;</w:t>
      </w:r>
    </w:p>
    <w:p w14:paraId="3E629DAE"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үкіметтің дәлелін жоққа шығару;</w:t>
      </w:r>
    </w:p>
    <w:p w14:paraId="68480063"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конструктивті материал енгізу.</w:t>
      </w:r>
    </w:p>
    <w:p w14:paraId="2D43D08D"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Үкімет / Пропозиция және оппозицияның екінші спикерлері (8 минут) міндетті:</w:t>
      </w:r>
    </w:p>
    <w:p w14:paraId="1DA46AFF"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оппозицияның дәлелдерін жоққа шығару;</w:t>
      </w:r>
    </w:p>
    <w:p w14:paraId="47A96DD6"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бірінші спикер ұсынған дәлелдерді қорғау;</w:t>
      </w:r>
    </w:p>
    <w:p w14:paraId="49E7833B"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жаңа конструктивті материал беру және өз позициясының кейсін кеңейту.</w:t>
      </w:r>
    </w:p>
    <w:p w14:paraId="51A25C21"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Үкімет / Пропозиция және оппозицияның үшінші спикері (8 минут) міндетті:</w:t>
      </w:r>
    </w:p>
    <w:p w14:paraId="5CB534D4"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пікірталастардағы негізгі дауласу нүктелерін ұсынады (командалар не туралы дауласқан?);</w:t>
      </w:r>
    </w:p>
    <w:p w14:paraId="2EB896DD"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олар өз кейсін дәлелдеуді, теріске шығаруды, өздерінің жеңіске жету себебін көрсету үшін дәлелдерді салыстыруды ұсынады;</w:t>
      </w:r>
    </w:p>
    <w:p w14:paraId="7A805AB2"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үшінші спикер жаңа конструктивті дәлелдер енгізбеуі керек.</w:t>
      </w:r>
    </w:p>
    <w:p w14:paraId="29246AA2"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271E22">
        <w:rPr>
          <w:rFonts w:ascii="Times New Roman" w:hAnsi="Times New Roman"/>
          <w:b/>
          <w:i/>
          <w:sz w:val="24"/>
          <w:szCs w:val="24"/>
          <w:lang w:val="kk-KZ"/>
        </w:rPr>
        <w:t>Қорытынды сөздер (4 минут):</w:t>
      </w:r>
    </w:p>
    <w:p w14:paraId="751B8803"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қорытынды сөздерді команданың тек бірінші немесе екінші спикері ұсына алады;</w:t>
      </w:r>
    </w:p>
    <w:p w14:paraId="3C3DE003"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 xml:space="preserve">қорытынды сөз – бұл командалар пікірталасты жеңу себебін түсіндіретін «бір жақты төрешілік»; </w:t>
      </w:r>
    </w:p>
    <w:p w14:paraId="2CC7B5EC"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екі команданы салыстыра отырып, сонымен қатар бұл пікірталасты өз командасының жеңу себебін спикердің түсіндіруін қамтитын пікірталасқа толық шолу.</w:t>
      </w:r>
    </w:p>
    <w:p w14:paraId="049AE89E"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b/>
          <w:sz w:val="24"/>
          <w:szCs w:val="24"/>
          <w:lang w:val="kk-KZ"/>
        </w:rPr>
        <w:t>WSDC форматының негіздері.</w:t>
      </w:r>
    </w:p>
    <w:p w14:paraId="45DAAC9F"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i/>
          <w:sz w:val="24"/>
          <w:szCs w:val="24"/>
          <w:lang w:val="kk-KZ"/>
        </w:rPr>
        <w:t>Резолюция:</w:t>
      </w:r>
      <w:r w:rsidRPr="00271E22">
        <w:rPr>
          <w:rFonts w:ascii="Times New Roman" w:hAnsi="Times New Roman"/>
          <w:sz w:val="24"/>
          <w:szCs w:val="24"/>
          <w:lang w:val="kk-KZ"/>
        </w:rPr>
        <w:t xml:space="preserve"> пікірталас раундының тақырыбы. Үкімет / пропозиция тақырыпты қолдайды / келіседі, ал Оппозиция тақырыпты жоққа шығаруы / қолдамауы керек.</w:t>
      </w:r>
    </w:p>
    <w:p w14:paraId="711D2494"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i/>
          <w:sz w:val="24"/>
          <w:szCs w:val="24"/>
          <w:lang w:val="kk-KZ"/>
        </w:rPr>
        <w:t>Ақпараттық таныстырылым:</w:t>
      </w:r>
      <w:r w:rsidRPr="00271E22">
        <w:rPr>
          <w:rFonts w:ascii="Times New Roman" w:hAnsi="Times New Roman"/>
          <w:sz w:val="24"/>
          <w:szCs w:val="24"/>
          <w:lang w:val="kk-KZ"/>
        </w:rPr>
        <w:t xml:space="preserve"> кейбір жағдайларда ақпараттық таныстырылым қарардағы кейбір ойларды түсіндіреді. Ақпараттық таныстырылымда көрсетілгендердің барлығын турдағы шынайы ақпарат деп қабылдау керек, сондықтан командалар ақпараттық хабарламаның мазмұнымен дауласуға құқылы емес.</w:t>
      </w:r>
    </w:p>
    <w:p w14:paraId="06113349"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i/>
          <w:sz w:val="24"/>
          <w:szCs w:val="24"/>
          <w:lang w:val="kk-KZ"/>
        </w:rPr>
        <w:t>Нақтылау:</w:t>
      </w:r>
      <w:r w:rsidRPr="00271E22">
        <w:rPr>
          <w:rFonts w:ascii="Times New Roman" w:hAnsi="Times New Roman"/>
          <w:sz w:val="24"/>
          <w:szCs w:val="24"/>
          <w:lang w:val="kk-KZ"/>
        </w:rPr>
        <w:t xml:space="preserve"> қарар жарияланғаннан кейін қатысушылар Бас төрешіден нақтылауды сұрауға құқылы. Жаттықтырушылар, қамқоршылар және ата-аналар емес, қатысушылардың өздері нақтылау сұрақтарын қоя алады.</w:t>
      </w:r>
    </w:p>
    <w:p w14:paraId="5CE93230" w14:textId="77777777" w:rsidR="00926217" w:rsidRPr="00271E22" w:rsidRDefault="00926217" w:rsidP="00271E22">
      <w:pPr>
        <w:spacing w:after="0" w:line="240" w:lineRule="auto"/>
        <w:ind w:firstLine="709"/>
        <w:contextualSpacing/>
        <w:jc w:val="both"/>
        <w:rPr>
          <w:rFonts w:ascii="Times New Roman" w:hAnsi="Times New Roman"/>
          <w:i/>
          <w:sz w:val="24"/>
          <w:szCs w:val="24"/>
          <w:lang w:val="kk-KZ"/>
        </w:rPr>
      </w:pPr>
      <w:r w:rsidRPr="00271E22">
        <w:rPr>
          <w:rFonts w:ascii="Times New Roman" w:hAnsi="Times New Roman"/>
          <w:i/>
          <w:sz w:val="24"/>
          <w:szCs w:val="24"/>
          <w:lang w:val="kk-KZ"/>
        </w:rPr>
        <w:t>Үкімет пікірталастың маңыздылығын анықтауы керек:</w:t>
      </w:r>
    </w:p>
    <w:p w14:paraId="79373DE4"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а) командалар қарардағы сөздердің мағынасын бұрмаламауы тиіс;</w:t>
      </w:r>
    </w:p>
    <w:p w14:paraId="574E4797"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б) қарар ауқымы тар ашылмауы керек;</w:t>
      </w:r>
    </w:p>
    <w:p w14:paraId="711D5E1E"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в) командалар қарардағы іс-әрекеттің орны мен уақытын анықтамауы тиіс.</w:t>
      </w:r>
    </w:p>
    <w:p w14:paraId="0EB0A52E" w14:textId="77777777" w:rsidR="00926217" w:rsidRPr="00271E22" w:rsidRDefault="00926217" w:rsidP="00271E22">
      <w:pPr>
        <w:spacing w:after="0" w:line="240" w:lineRule="auto"/>
        <w:ind w:firstLine="709"/>
        <w:contextualSpacing/>
        <w:jc w:val="both"/>
        <w:rPr>
          <w:rFonts w:ascii="Times New Roman" w:hAnsi="Times New Roman"/>
          <w:b/>
          <w:i/>
          <w:sz w:val="24"/>
          <w:szCs w:val="24"/>
          <w:lang w:val="kk-KZ"/>
        </w:rPr>
      </w:pPr>
      <w:r w:rsidRPr="00E75554">
        <w:rPr>
          <w:rFonts w:ascii="Times New Roman" w:hAnsi="Times New Roman"/>
          <w:b/>
          <w:i/>
          <w:sz w:val="24"/>
          <w:szCs w:val="24"/>
          <w:lang w:val="kk-KZ"/>
        </w:rPr>
        <w:t>WSDC форматының негіздері: POI</w:t>
      </w:r>
      <w:r w:rsidRPr="00271E22">
        <w:rPr>
          <w:rFonts w:ascii="Times New Roman" w:hAnsi="Times New Roman"/>
          <w:b/>
          <w:i/>
          <w:sz w:val="24"/>
          <w:szCs w:val="24"/>
          <w:lang w:val="kk-KZ"/>
        </w:rPr>
        <w:t xml:space="preserve">. </w:t>
      </w:r>
    </w:p>
    <w:p w14:paraId="29BD87FD"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POI – қарсыластардан қысқаша түсініктеме / теріске шығару / сұрақ.</w:t>
      </w:r>
    </w:p>
    <w:p w14:paraId="6716CA2D"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POI спикерге қойылады және сұраққа тек спикер жауап бере алады.</w:t>
      </w:r>
    </w:p>
    <w:p w14:paraId="7057154F"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POI қай уақытта ұсынылады:</w:t>
      </w:r>
    </w:p>
    <w:p w14:paraId="57D9664B"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1) 1-ші және 7-ші минут аралығында;</w:t>
      </w:r>
    </w:p>
    <w:p w14:paraId="4A3628FB"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2) дебаттың тек конструктивті бөлігінде (қорытынды сөздердегі POI рұқсат етілмейді).</w:t>
      </w:r>
    </w:p>
    <w:p w14:paraId="1ACF07F1"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Сөз сөйлеуші Спикер POI қабылдаудан бас тартуы мүмкін, бірақ әр спикерге 2 POI немесе кем дегенде бір POI алуға кеңес беріледі.</w:t>
      </w:r>
    </w:p>
    <w:p w14:paraId="13706B77"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Егер спикер POI қабылдаудан бас тартса, келесі POI-ды 15 секундтан кейін ғана ұсынуға болады.</w:t>
      </w:r>
    </w:p>
    <w:p w14:paraId="5AD76F93"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 xml:space="preserve">POI ұзақтығы – 15 секунд. </w:t>
      </w:r>
    </w:p>
    <w:p w14:paraId="15E02ED9" w14:textId="77777777" w:rsidR="00926217" w:rsidRPr="00271E22" w:rsidRDefault="00926217" w:rsidP="00271E22">
      <w:pPr>
        <w:spacing w:after="0" w:line="240" w:lineRule="auto"/>
        <w:ind w:firstLine="709"/>
        <w:contextualSpacing/>
        <w:jc w:val="both"/>
        <w:rPr>
          <w:rFonts w:ascii="Times New Roman" w:hAnsi="Times New Roman"/>
          <w:b/>
          <w:sz w:val="24"/>
          <w:szCs w:val="24"/>
          <w:lang w:val="kk-KZ"/>
        </w:rPr>
      </w:pPr>
      <w:r w:rsidRPr="00271E22">
        <w:rPr>
          <w:rFonts w:ascii="Times New Roman" w:hAnsi="Times New Roman"/>
          <w:b/>
          <w:sz w:val="24"/>
          <w:szCs w:val="24"/>
          <w:lang w:val="kk-KZ"/>
        </w:rPr>
        <w:t>Төрешілік.</w:t>
      </w:r>
    </w:p>
    <w:p w14:paraId="54720981"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E75554">
        <w:rPr>
          <w:rFonts w:ascii="Times New Roman" w:hAnsi="Times New Roman"/>
          <w:i/>
          <w:sz w:val="24"/>
          <w:szCs w:val="24"/>
          <w:lang w:val="kk-KZ"/>
        </w:rPr>
        <w:t xml:space="preserve">Төреші </w:t>
      </w:r>
      <w:r w:rsidRPr="00271E22">
        <w:rPr>
          <w:rFonts w:ascii="Times New Roman" w:hAnsi="Times New Roman"/>
          <w:sz w:val="24"/>
          <w:szCs w:val="24"/>
          <w:lang w:val="kk-KZ"/>
        </w:rPr>
        <w:t xml:space="preserve">– бейтарап, адал, объективті, жалпы орта білімі бар, пікірсайыс технологияларын меңгерген адам. Төрешілерге шешім шығаруға 7 минут, басқа төрешілермен талқылауға 10 минут және ойыншыларға өз шешімін түсіндіруге 10 минут беріледі. </w:t>
      </w:r>
    </w:p>
    <w:p w14:paraId="35E38F6D" w14:textId="77777777" w:rsidR="00926217" w:rsidRPr="00271E22" w:rsidRDefault="00926217" w:rsidP="00271E22">
      <w:pPr>
        <w:spacing w:after="0" w:line="240" w:lineRule="auto"/>
        <w:ind w:firstLine="709"/>
        <w:contextualSpacing/>
        <w:jc w:val="both"/>
        <w:rPr>
          <w:rFonts w:ascii="Times New Roman" w:hAnsi="Times New Roman"/>
          <w:i/>
          <w:sz w:val="24"/>
          <w:szCs w:val="24"/>
          <w:lang w:val="kk-KZ"/>
        </w:rPr>
      </w:pPr>
      <w:r w:rsidRPr="00271E22">
        <w:rPr>
          <w:rFonts w:ascii="Times New Roman" w:hAnsi="Times New Roman"/>
          <w:i/>
          <w:sz w:val="24"/>
          <w:szCs w:val="24"/>
          <w:lang w:val="kk-KZ"/>
        </w:rPr>
        <w:t>Бағалау өлшемдері:</w:t>
      </w:r>
    </w:p>
    <w:p w14:paraId="76022235"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берілген дәлелдердің сапасы (мазмұны);</w:t>
      </w:r>
    </w:p>
    <w:p w14:paraId="4AE754BF"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айқындық, шыншылдық, сөйлеу стилі;</w:t>
      </w:r>
    </w:p>
    <w:p w14:paraId="27AB0937"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стратегия (дәлелдерге басымдық беру, қарарды түсіндіру).</w:t>
      </w:r>
    </w:p>
    <w:p w14:paraId="678D570C" w14:textId="77777777" w:rsidR="00926217" w:rsidRPr="00271E22" w:rsidRDefault="00926217" w:rsidP="00271E22">
      <w:pPr>
        <w:spacing w:after="0" w:line="240" w:lineRule="auto"/>
        <w:ind w:firstLine="709"/>
        <w:contextualSpacing/>
        <w:jc w:val="both"/>
        <w:rPr>
          <w:rFonts w:ascii="Times New Roman" w:hAnsi="Times New Roman"/>
          <w:i/>
          <w:sz w:val="24"/>
          <w:szCs w:val="24"/>
          <w:lang w:val="kk-KZ"/>
        </w:rPr>
      </w:pPr>
      <w:r w:rsidRPr="00271E22">
        <w:rPr>
          <w:rFonts w:ascii="Times New Roman" w:hAnsi="Times New Roman"/>
          <w:i/>
          <w:sz w:val="24"/>
          <w:szCs w:val="24"/>
          <w:lang w:val="kk-KZ"/>
        </w:rPr>
        <w:t>Төрешілік үдерісі:</w:t>
      </w:r>
    </w:p>
    <w:p w14:paraId="34515FEC"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пікірсайыс барысында ойыншылар сөзін жазып алу;</w:t>
      </w:r>
    </w:p>
    <w:p w14:paraId="30D99E2D" w14:textId="77777777" w:rsidR="00926217" w:rsidRPr="00271E22" w:rsidRDefault="00926217" w:rsidP="00271E22">
      <w:pPr>
        <w:spacing w:after="0" w:line="240" w:lineRule="auto"/>
        <w:ind w:firstLine="709"/>
        <w:contextualSpacing/>
        <w:jc w:val="both"/>
        <w:rPr>
          <w:rFonts w:ascii="Times New Roman" w:hAnsi="Times New Roman"/>
          <w:sz w:val="24"/>
          <w:szCs w:val="24"/>
          <w:lang w:val="kk-KZ"/>
        </w:rPr>
      </w:pPr>
      <w:r w:rsidRPr="00271E22">
        <w:rPr>
          <w:rFonts w:ascii="Times New Roman" w:hAnsi="Times New Roman"/>
          <w:sz w:val="24"/>
          <w:szCs w:val="24"/>
          <w:lang w:val="kk-KZ"/>
        </w:rPr>
        <w:t>маңызды клэштерді (ойларды) анықтау және саралау;</w:t>
      </w:r>
    </w:p>
    <w:p w14:paraId="2795FC17"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sz w:val="24"/>
          <w:szCs w:val="24"/>
        </w:rPr>
        <w:t>жеңімпаз және жеңілген команданы анықтау;</w:t>
      </w:r>
    </w:p>
    <w:p w14:paraId="3FF4CCBB"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sz w:val="24"/>
          <w:szCs w:val="24"/>
        </w:rPr>
        <w:t>әр ойыншыға спикерлік балл қою;</w:t>
      </w:r>
    </w:p>
    <w:p w14:paraId="2D5EFBA0"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sz w:val="24"/>
          <w:szCs w:val="24"/>
        </w:rPr>
        <w:t>беллот тапсыру;</w:t>
      </w:r>
    </w:p>
    <w:p w14:paraId="2FE7ECDD"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sz w:val="24"/>
          <w:szCs w:val="24"/>
        </w:rPr>
        <w:t>ойыншыларға фидбэкті (</w:t>
      </w:r>
      <w:r w:rsidRPr="00271E22">
        <w:rPr>
          <w:rFonts w:ascii="Times New Roman" w:hAnsi="Times New Roman"/>
          <w:sz w:val="24"/>
          <w:szCs w:val="24"/>
          <w:lang w:val="kk-KZ"/>
        </w:rPr>
        <w:t>шешімді)</w:t>
      </w:r>
      <w:r w:rsidRPr="00271E22">
        <w:rPr>
          <w:rFonts w:ascii="Times New Roman" w:hAnsi="Times New Roman"/>
          <w:sz w:val="24"/>
          <w:szCs w:val="24"/>
        </w:rPr>
        <w:t xml:space="preserve"> түсіндіру;</w:t>
      </w:r>
    </w:p>
    <w:p w14:paraId="6F76958D"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sz w:val="24"/>
          <w:szCs w:val="24"/>
        </w:rPr>
        <w:t>қажет болса, әр ойыншыға фидбэкті</w:t>
      </w:r>
      <w:r w:rsidRPr="00271E22">
        <w:rPr>
          <w:rFonts w:ascii="Times New Roman" w:hAnsi="Times New Roman"/>
          <w:sz w:val="24"/>
          <w:szCs w:val="24"/>
          <w:lang w:val="kk-KZ"/>
        </w:rPr>
        <w:t xml:space="preserve"> (шешімді) </w:t>
      </w:r>
      <w:r w:rsidRPr="00271E22">
        <w:rPr>
          <w:rFonts w:ascii="Times New Roman" w:hAnsi="Times New Roman"/>
          <w:sz w:val="24"/>
          <w:szCs w:val="24"/>
        </w:rPr>
        <w:t>жеке түсіндіру.</w:t>
      </w:r>
    </w:p>
    <w:p w14:paraId="33543610" w14:textId="77777777" w:rsidR="00926217" w:rsidRPr="00271E22" w:rsidRDefault="00926217" w:rsidP="00271E22">
      <w:pPr>
        <w:spacing w:after="0" w:line="240" w:lineRule="auto"/>
        <w:ind w:firstLine="709"/>
        <w:contextualSpacing/>
        <w:jc w:val="both"/>
        <w:rPr>
          <w:rFonts w:ascii="Times New Roman" w:hAnsi="Times New Roman"/>
          <w:sz w:val="24"/>
          <w:szCs w:val="24"/>
        </w:rPr>
      </w:pPr>
      <w:r w:rsidRPr="00271E22">
        <w:rPr>
          <w:rFonts w:ascii="Times New Roman" w:hAnsi="Times New Roman"/>
          <w:b/>
          <w:sz w:val="24"/>
          <w:szCs w:val="24"/>
        </w:rPr>
        <w:t>Спикерлік ұпайлар</w:t>
      </w:r>
      <w:r w:rsidRPr="00271E22">
        <w:rPr>
          <w:rFonts w:ascii="Times New Roman" w:hAnsi="Times New Roman"/>
          <w:sz w:val="24"/>
          <w:szCs w:val="24"/>
        </w:rPr>
        <w:t>. Спикерлік ұпайлар 1-3 спикер</w:t>
      </w:r>
      <w:r w:rsidRPr="00271E22">
        <w:rPr>
          <w:rFonts w:ascii="Times New Roman" w:hAnsi="Times New Roman"/>
          <w:sz w:val="24"/>
          <w:szCs w:val="24"/>
          <w:lang w:val="kk-KZ"/>
        </w:rPr>
        <w:t>лер</w:t>
      </w:r>
      <w:r w:rsidRPr="00271E22">
        <w:rPr>
          <w:rFonts w:ascii="Times New Roman" w:hAnsi="Times New Roman"/>
          <w:sz w:val="24"/>
          <w:szCs w:val="24"/>
        </w:rPr>
        <w:t>ге төмендегі кесте бойынша қойылады. Сарапшылар</w:t>
      </w:r>
      <w:r w:rsidRPr="00271E22">
        <w:rPr>
          <w:rFonts w:ascii="Times New Roman" w:hAnsi="Times New Roman"/>
          <w:sz w:val="24"/>
          <w:szCs w:val="24"/>
          <w:lang w:val="kk-KZ"/>
        </w:rPr>
        <w:t xml:space="preserve">дың </w:t>
      </w:r>
      <w:r w:rsidRPr="00271E22">
        <w:rPr>
          <w:rFonts w:ascii="Times New Roman" w:hAnsi="Times New Roman"/>
          <w:sz w:val="24"/>
          <w:szCs w:val="24"/>
        </w:rPr>
        <w:t>ұпайлар</w:t>
      </w:r>
      <w:r w:rsidRPr="00271E22">
        <w:rPr>
          <w:rFonts w:ascii="Times New Roman" w:hAnsi="Times New Roman"/>
          <w:sz w:val="24"/>
          <w:szCs w:val="24"/>
          <w:lang w:val="kk-KZ"/>
        </w:rPr>
        <w:t>ы</w:t>
      </w:r>
      <w:r w:rsidRPr="00271E22">
        <w:rPr>
          <w:rFonts w:ascii="Times New Roman" w:hAnsi="Times New Roman"/>
          <w:sz w:val="24"/>
          <w:szCs w:val="24"/>
        </w:rPr>
        <w:t xml:space="preserve"> екіге бөлінеді.</w:t>
      </w:r>
    </w:p>
    <w:p w14:paraId="26E453CE" w14:textId="77777777" w:rsidR="00617358" w:rsidRPr="00271E22" w:rsidRDefault="00617358" w:rsidP="00617358">
      <w:pPr>
        <w:spacing w:after="0" w:line="240" w:lineRule="auto"/>
        <w:contextualSpacing/>
        <w:jc w:val="both"/>
        <w:rPr>
          <w:rFonts w:ascii="Times New Roman" w:hAnsi="Times New Roman"/>
          <w:sz w:val="24"/>
          <w:szCs w:val="24"/>
          <w:lang w:val="kk-KZ"/>
        </w:rPr>
      </w:pPr>
      <w:bookmarkStart w:id="1" w:name="_GoBack"/>
      <w:bookmarkEnd w:id="1"/>
    </w:p>
    <w:tbl>
      <w:tblPr>
        <w:tblW w:w="9923" w:type="dxa"/>
        <w:tblInd w:w="134" w:type="dxa"/>
        <w:tblCellMar>
          <w:left w:w="0" w:type="dxa"/>
          <w:right w:w="0" w:type="dxa"/>
        </w:tblCellMar>
        <w:tblLook w:val="0600" w:firstRow="0" w:lastRow="0" w:firstColumn="0" w:lastColumn="0" w:noHBand="1" w:noVBand="1"/>
      </w:tblPr>
      <w:tblGrid>
        <w:gridCol w:w="2410"/>
        <w:gridCol w:w="1843"/>
        <w:gridCol w:w="1559"/>
        <w:gridCol w:w="1984"/>
        <w:gridCol w:w="2127"/>
      </w:tblGrid>
      <w:tr w:rsidR="00926217" w:rsidRPr="00271E22" w14:paraId="01DE29DA" w14:textId="77777777" w:rsidTr="004E62B6">
        <w:trPr>
          <w:trHeight w:val="295"/>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BE63548"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b/>
                <w:bCs/>
                <w:sz w:val="24"/>
                <w:szCs w:val="24"/>
              </w:rPr>
              <w:t>Стандарт</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996EEF5"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rPr>
            </w:pPr>
            <w:r w:rsidRPr="00271E22">
              <w:rPr>
                <w:rFonts w:ascii="Times New Roman" w:hAnsi="Times New Roman"/>
                <w:b/>
                <w:bCs/>
                <w:sz w:val="24"/>
                <w:szCs w:val="24"/>
              </w:rPr>
              <w:t>Жалпы (/100)</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E5A2B1C"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rPr>
            </w:pPr>
            <w:r w:rsidRPr="00271E22">
              <w:rPr>
                <w:rFonts w:ascii="Times New Roman" w:hAnsi="Times New Roman"/>
                <w:b/>
                <w:bCs/>
                <w:sz w:val="24"/>
                <w:szCs w:val="24"/>
              </w:rPr>
              <w:t>Стиль (/40)</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54349F9F"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rPr>
            </w:pPr>
            <w:r w:rsidRPr="00271E22">
              <w:rPr>
                <w:rFonts w:ascii="Times New Roman" w:hAnsi="Times New Roman"/>
                <w:b/>
                <w:bCs/>
                <w:sz w:val="24"/>
                <w:szCs w:val="24"/>
              </w:rPr>
              <w:t>Мазмұн</w:t>
            </w:r>
            <w:r w:rsidRPr="00271E22">
              <w:rPr>
                <w:rFonts w:ascii="Times New Roman" w:hAnsi="Times New Roman"/>
                <w:b/>
                <w:bCs/>
                <w:sz w:val="24"/>
                <w:szCs w:val="24"/>
                <w:lang w:val="kk-KZ"/>
              </w:rPr>
              <w:t>ы</w:t>
            </w:r>
            <w:r w:rsidRPr="00271E22">
              <w:rPr>
                <w:rFonts w:ascii="Times New Roman" w:hAnsi="Times New Roman"/>
                <w:b/>
                <w:bCs/>
                <w:sz w:val="24"/>
                <w:szCs w:val="24"/>
              </w:rPr>
              <w:t xml:space="preserve"> (/40)</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1DC776C"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b/>
                <w:bCs/>
                <w:sz w:val="24"/>
                <w:szCs w:val="24"/>
              </w:rPr>
              <w:t>Стратегия (/20</w:t>
            </w:r>
            <w:r w:rsidRPr="00271E22">
              <w:rPr>
                <w:rFonts w:ascii="Times New Roman" w:hAnsi="Times New Roman"/>
                <w:b/>
                <w:bCs/>
                <w:sz w:val="24"/>
                <w:szCs w:val="24"/>
                <w:lang w:val="en-US"/>
              </w:rPr>
              <w:t>)</w:t>
            </w:r>
          </w:p>
        </w:tc>
      </w:tr>
      <w:tr w:rsidR="00926217" w:rsidRPr="00271E22" w14:paraId="373151D3" w14:textId="77777777" w:rsidTr="004E62B6">
        <w:trPr>
          <w:trHeight w:val="356"/>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2F84BD7"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i/>
                <w:iCs/>
                <w:sz w:val="24"/>
                <w:szCs w:val="24"/>
                <w:lang w:val="en-US"/>
              </w:rPr>
              <w:t>Мінсіз</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A82580F"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80</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5790B4C"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32</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FB31FE7"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32</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5DBAAB8"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16</w:t>
            </w:r>
          </w:p>
        </w:tc>
      </w:tr>
      <w:tr w:rsidR="00926217" w:rsidRPr="00271E22" w14:paraId="3E16702F" w14:textId="77777777" w:rsidTr="004E62B6">
        <w:trPr>
          <w:trHeight w:val="362"/>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A1CE497" w14:textId="77777777" w:rsidR="00926217" w:rsidRPr="00271E22" w:rsidRDefault="00926217" w:rsidP="00271E22">
            <w:pPr>
              <w:tabs>
                <w:tab w:val="left" w:pos="709"/>
              </w:tabs>
              <w:spacing w:after="0" w:line="240" w:lineRule="auto"/>
              <w:contextualSpacing/>
              <w:jc w:val="both"/>
              <w:outlineLvl w:val="0"/>
              <w:rPr>
                <w:rFonts w:ascii="Times New Roman" w:hAnsi="Times New Roman"/>
                <w:i/>
                <w:sz w:val="24"/>
                <w:szCs w:val="24"/>
                <w:lang w:val="kk-KZ"/>
              </w:rPr>
            </w:pPr>
            <w:r w:rsidRPr="00271E22">
              <w:rPr>
                <w:rFonts w:ascii="Times New Roman" w:hAnsi="Times New Roman"/>
                <w:i/>
                <w:sz w:val="24"/>
                <w:szCs w:val="24"/>
                <w:lang w:val="kk-KZ"/>
              </w:rPr>
              <w:t>Үздік</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17A65FF"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76-79</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FA7CC45"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31</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3354245F"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31</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3E0417EB"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15-16</w:t>
            </w:r>
          </w:p>
        </w:tc>
      </w:tr>
      <w:tr w:rsidR="00926217" w:rsidRPr="00271E22" w14:paraId="35E7A1DA" w14:textId="77777777" w:rsidTr="004E62B6">
        <w:trPr>
          <w:trHeight w:val="241"/>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DDA7E6E"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i/>
                <w:iCs/>
                <w:sz w:val="24"/>
                <w:szCs w:val="24"/>
              </w:rPr>
              <w:t>Өте жақсы</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2314D7A"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74-75</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876238C"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30</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73EB714"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30</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C0278F8"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15</w:t>
            </w:r>
          </w:p>
        </w:tc>
      </w:tr>
      <w:tr w:rsidR="00926217" w:rsidRPr="00271E22" w14:paraId="2182449A" w14:textId="77777777" w:rsidTr="004E62B6">
        <w:trPr>
          <w:trHeight w:val="288"/>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239076F"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i/>
                <w:iCs/>
                <w:sz w:val="24"/>
                <w:szCs w:val="24"/>
              </w:rPr>
              <w:t>Жақсы</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30DEDBA2"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71-73</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09C9311"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29</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1C2DC60"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29</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B8D299C"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14-15</w:t>
            </w:r>
          </w:p>
        </w:tc>
      </w:tr>
      <w:tr w:rsidR="00926217" w:rsidRPr="00271E22" w14:paraId="7F8FDD18" w14:textId="77777777" w:rsidTr="004E62B6">
        <w:trPr>
          <w:trHeight w:val="322"/>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D8E9666"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i/>
                <w:iCs/>
                <w:sz w:val="24"/>
                <w:szCs w:val="24"/>
              </w:rPr>
              <w:t>Орташа</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22C815A"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70</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06B1950"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28</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7B6CDB6"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28</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AFE79B5"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14</w:t>
            </w:r>
          </w:p>
        </w:tc>
      </w:tr>
      <w:tr w:rsidR="00926217" w:rsidRPr="00271E22" w14:paraId="6E38D413" w14:textId="77777777" w:rsidTr="004E62B6">
        <w:trPr>
          <w:trHeight w:val="371"/>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D21DD16"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lang w:val="kk-KZ"/>
              </w:rPr>
            </w:pPr>
            <w:r w:rsidRPr="00271E22">
              <w:rPr>
                <w:rFonts w:ascii="Times New Roman" w:hAnsi="Times New Roman"/>
                <w:i/>
                <w:iCs/>
                <w:sz w:val="24"/>
                <w:szCs w:val="24"/>
                <w:lang w:val="kk-KZ"/>
              </w:rPr>
              <w:t>Орташадан төмен</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72B84DD"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67-69</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B94CD07"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27</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68A6EF8"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27</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27CFE960"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13-14</w:t>
            </w:r>
          </w:p>
        </w:tc>
      </w:tr>
      <w:tr w:rsidR="00926217" w:rsidRPr="00271E22" w14:paraId="1AA4FACA" w14:textId="77777777" w:rsidTr="004E62B6">
        <w:trPr>
          <w:trHeight w:val="248"/>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52CD2B1"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rPr>
            </w:pPr>
            <w:r w:rsidRPr="00271E22">
              <w:rPr>
                <w:rFonts w:ascii="Times New Roman" w:hAnsi="Times New Roman"/>
                <w:i/>
                <w:iCs/>
                <w:sz w:val="24"/>
                <w:szCs w:val="24"/>
              </w:rPr>
              <w:t>Әлсіз</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39B9874"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65-66</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33349746"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26</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39C1919"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26</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67B7E32"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13</w:t>
            </w:r>
          </w:p>
        </w:tc>
      </w:tr>
      <w:tr w:rsidR="00926217" w:rsidRPr="00271E22" w14:paraId="58BFFDBF" w14:textId="77777777" w:rsidTr="004E62B6">
        <w:trPr>
          <w:trHeight w:val="248"/>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4635DAD1" w14:textId="77777777" w:rsidR="00926217" w:rsidRPr="00271E22" w:rsidRDefault="00926217" w:rsidP="00271E22">
            <w:pPr>
              <w:tabs>
                <w:tab w:val="left" w:pos="709"/>
              </w:tabs>
              <w:spacing w:after="0" w:line="240" w:lineRule="auto"/>
              <w:contextualSpacing/>
              <w:jc w:val="both"/>
              <w:outlineLvl w:val="0"/>
              <w:rPr>
                <w:rFonts w:ascii="Times New Roman" w:hAnsi="Times New Roman"/>
                <w:sz w:val="24"/>
                <w:szCs w:val="24"/>
                <w:lang w:val="kk-KZ"/>
              </w:rPr>
            </w:pPr>
            <w:r w:rsidRPr="00271E22">
              <w:rPr>
                <w:rFonts w:ascii="Times New Roman" w:hAnsi="Times New Roman"/>
                <w:i/>
                <w:iCs/>
                <w:sz w:val="24"/>
                <w:szCs w:val="24"/>
                <w:lang w:val="kk-KZ"/>
              </w:rPr>
              <w:t>Өте әлсіз</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B18700D"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61-64</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38F5A53"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25</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7D88CD15"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25</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430A1E8"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12-13</w:t>
            </w:r>
          </w:p>
        </w:tc>
      </w:tr>
      <w:tr w:rsidR="00926217" w:rsidRPr="00271E22" w14:paraId="3FF3A1BA" w14:textId="77777777" w:rsidTr="004E62B6">
        <w:trPr>
          <w:trHeight w:val="295"/>
        </w:trPr>
        <w:tc>
          <w:tcPr>
            <w:tcW w:w="2410"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tcPr>
          <w:p w14:paraId="587678A1" w14:textId="77777777" w:rsidR="00926217" w:rsidRPr="00271E22" w:rsidRDefault="00926217" w:rsidP="00271E22">
            <w:pPr>
              <w:tabs>
                <w:tab w:val="left" w:pos="709"/>
              </w:tabs>
              <w:spacing w:after="0" w:line="240" w:lineRule="auto"/>
              <w:contextualSpacing/>
              <w:jc w:val="both"/>
              <w:outlineLvl w:val="0"/>
              <w:rPr>
                <w:rFonts w:ascii="Times New Roman" w:hAnsi="Times New Roman"/>
                <w:i/>
                <w:sz w:val="24"/>
                <w:szCs w:val="24"/>
              </w:rPr>
            </w:pPr>
            <w:r w:rsidRPr="00271E22">
              <w:rPr>
                <w:rFonts w:ascii="Times New Roman" w:hAnsi="Times New Roman"/>
                <w:i/>
                <w:sz w:val="24"/>
                <w:szCs w:val="24"/>
              </w:rPr>
              <w:t>Жақсартулар қажет</w:t>
            </w:r>
          </w:p>
        </w:tc>
        <w:tc>
          <w:tcPr>
            <w:tcW w:w="1843"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53FE9613"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60</w:t>
            </w:r>
          </w:p>
        </w:tc>
        <w:tc>
          <w:tcPr>
            <w:tcW w:w="1559"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68D02BB8"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24</w:t>
            </w:r>
          </w:p>
        </w:tc>
        <w:tc>
          <w:tcPr>
            <w:tcW w:w="1984"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152A235D"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24</w:t>
            </w:r>
          </w:p>
        </w:tc>
        <w:tc>
          <w:tcPr>
            <w:tcW w:w="2127" w:type="dxa"/>
            <w:tcBorders>
              <w:top w:val="single" w:sz="6" w:space="0" w:color="0B5394"/>
              <w:left w:val="single" w:sz="6" w:space="0" w:color="0B5394"/>
              <w:bottom w:val="single" w:sz="6" w:space="0" w:color="0B5394"/>
              <w:right w:val="single" w:sz="6" w:space="0" w:color="0B5394"/>
            </w:tcBorders>
            <w:shd w:val="clear" w:color="auto" w:fill="auto"/>
            <w:tcMar>
              <w:top w:w="20" w:type="dxa"/>
              <w:left w:w="20" w:type="dxa"/>
              <w:bottom w:w="20" w:type="dxa"/>
              <w:right w:w="20" w:type="dxa"/>
            </w:tcMar>
            <w:vAlign w:val="center"/>
            <w:hideMark/>
          </w:tcPr>
          <w:p w14:paraId="0C9B6162" w14:textId="77777777" w:rsidR="00926217" w:rsidRPr="00271E22" w:rsidRDefault="00926217" w:rsidP="00271E22">
            <w:pPr>
              <w:tabs>
                <w:tab w:val="left" w:pos="709"/>
              </w:tabs>
              <w:spacing w:after="0" w:line="240" w:lineRule="auto"/>
              <w:contextualSpacing/>
              <w:jc w:val="center"/>
              <w:outlineLvl w:val="0"/>
              <w:rPr>
                <w:rFonts w:ascii="Times New Roman" w:hAnsi="Times New Roman"/>
                <w:sz w:val="24"/>
                <w:szCs w:val="24"/>
                <w:lang w:val="en-US"/>
              </w:rPr>
            </w:pPr>
            <w:r w:rsidRPr="00271E22">
              <w:rPr>
                <w:rFonts w:ascii="Times New Roman" w:hAnsi="Times New Roman"/>
                <w:sz w:val="24"/>
                <w:szCs w:val="24"/>
                <w:lang w:val="en-US"/>
              </w:rPr>
              <w:t>12</w:t>
            </w:r>
          </w:p>
        </w:tc>
      </w:tr>
    </w:tbl>
    <w:p w14:paraId="71CF7E1F" w14:textId="77777777" w:rsidR="00271E22" w:rsidRDefault="00271E22" w:rsidP="00271E22">
      <w:pPr>
        <w:spacing w:after="0" w:line="240" w:lineRule="auto"/>
        <w:contextualSpacing/>
        <w:jc w:val="right"/>
        <w:rPr>
          <w:rFonts w:ascii="Times New Roman" w:hAnsi="Times New Roman"/>
          <w:sz w:val="24"/>
          <w:szCs w:val="24"/>
          <w:lang w:val="kk-KZ" w:bidi="ru-RU"/>
        </w:rPr>
      </w:pPr>
    </w:p>
    <w:p w14:paraId="36451A2C" w14:textId="7EB7F218" w:rsidR="00926217" w:rsidRPr="00271E22" w:rsidRDefault="00926217" w:rsidP="00271E22">
      <w:pPr>
        <w:spacing w:after="0" w:line="240" w:lineRule="auto"/>
        <w:contextualSpacing/>
        <w:jc w:val="right"/>
        <w:rPr>
          <w:rFonts w:ascii="Times New Roman" w:hAnsi="Times New Roman"/>
          <w:i/>
          <w:iCs/>
          <w:kern w:val="3"/>
          <w:sz w:val="24"/>
          <w:szCs w:val="24"/>
          <w:lang w:val="kk-KZ"/>
        </w:rPr>
      </w:pPr>
      <w:r w:rsidRPr="00271E22">
        <w:rPr>
          <w:rFonts w:ascii="Times New Roman" w:hAnsi="Times New Roman"/>
          <w:i/>
          <w:iCs/>
          <w:sz w:val="24"/>
          <w:szCs w:val="24"/>
          <w:lang w:val="kk-KZ" w:bidi="ru-RU"/>
        </w:rPr>
        <w:t xml:space="preserve">Ережеге </w:t>
      </w:r>
      <w:r w:rsidRPr="00271E22">
        <w:rPr>
          <w:rFonts w:ascii="Times New Roman" w:hAnsi="Times New Roman"/>
          <w:i/>
          <w:iCs/>
          <w:sz w:val="24"/>
          <w:szCs w:val="24"/>
          <w:lang w:val="kk-KZ"/>
        </w:rPr>
        <w:t>3-қ</w:t>
      </w:r>
      <w:r w:rsidRPr="00271E22">
        <w:rPr>
          <w:rFonts w:ascii="Times New Roman" w:hAnsi="Times New Roman"/>
          <w:i/>
          <w:iCs/>
          <w:kern w:val="3"/>
          <w:sz w:val="24"/>
          <w:szCs w:val="24"/>
          <w:lang w:val="kk-KZ"/>
        </w:rPr>
        <w:t>осымша</w:t>
      </w:r>
    </w:p>
    <w:p w14:paraId="1409E075" w14:textId="77777777" w:rsidR="00926217" w:rsidRPr="00271E22" w:rsidRDefault="00926217" w:rsidP="00271E22">
      <w:pPr>
        <w:spacing w:after="0" w:line="240" w:lineRule="auto"/>
        <w:contextualSpacing/>
        <w:jc w:val="center"/>
        <w:rPr>
          <w:rFonts w:ascii="Times New Roman" w:hAnsi="Times New Roman"/>
          <w:b/>
          <w:sz w:val="24"/>
          <w:szCs w:val="24"/>
          <w:lang w:val="kk-KZ"/>
        </w:rPr>
      </w:pPr>
    </w:p>
    <w:p w14:paraId="59F4989B" w14:textId="77777777" w:rsidR="00926217" w:rsidRPr="00271E22" w:rsidRDefault="00926217" w:rsidP="00271E22">
      <w:pPr>
        <w:spacing w:after="0" w:line="240" w:lineRule="auto"/>
        <w:contextualSpacing/>
        <w:jc w:val="center"/>
        <w:rPr>
          <w:rFonts w:ascii="Times New Roman" w:hAnsi="Times New Roman"/>
          <w:b/>
          <w:sz w:val="24"/>
          <w:szCs w:val="24"/>
          <w:lang w:val="kk-KZ"/>
        </w:rPr>
      </w:pPr>
      <w:r w:rsidRPr="00271E22">
        <w:rPr>
          <w:rFonts w:ascii="Times New Roman" w:hAnsi="Times New Roman"/>
          <w:b/>
          <w:sz w:val="24"/>
          <w:szCs w:val="24"/>
          <w:lang w:val="kk-KZ"/>
        </w:rPr>
        <w:t>ТӨРЕШІ ПАРАҒЫ</w:t>
      </w:r>
    </w:p>
    <w:p w14:paraId="178F63AE" w14:textId="77777777" w:rsidR="00926217" w:rsidRPr="00271E22" w:rsidRDefault="00926217" w:rsidP="00271E22">
      <w:pPr>
        <w:spacing w:after="0" w:line="240" w:lineRule="auto"/>
        <w:contextualSpacing/>
        <w:jc w:val="center"/>
        <w:rPr>
          <w:rFonts w:ascii="Times New Roman" w:hAnsi="Times New Roman"/>
          <w:b/>
          <w:sz w:val="24"/>
          <w:szCs w:val="24"/>
          <w:lang w:val="kk-KZ"/>
        </w:rPr>
      </w:pPr>
    </w:p>
    <w:p w14:paraId="72EFB6DE" w14:textId="77777777" w:rsidR="00926217" w:rsidRPr="00271E22" w:rsidRDefault="00926217" w:rsidP="00271E22">
      <w:pPr>
        <w:spacing w:after="0" w:line="240" w:lineRule="auto"/>
        <w:contextualSpacing/>
        <w:jc w:val="both"/>
        <w:rPr>
          <w:rFonts w:ascii="Times New Roman" w:hAnsi="Times New Roman"/>
          <w:sz w:val="24"/>
          <w:szCs w:val="24"/>
          <w:lang w:val="kk-KZ"/>
        </w:rPr>
      </w:pPr>
      <w:r w:rsidRPr="00271E22">
        <w:rPr>
          <w:rFonts w:ascii="Times New Roman" w:hAnsi="Times New Roman"/>
          <w:sz w:val="24"/>
          <w:szCs w:val="24"/>
          <w:lang w:val="kk-KZ"/>
        </w:rPr>
        <w:t xml:space="preserve">Раунд №________ Аудитория___________ Уақыт: ___________                                                   </w:t>
      </w:r>
    </w:p>
    <w:p w14:paraId="71474660" w14:textId="6D4BBD31" w:rsidR="00926217" w:rsidRPr="00271E22" w:rsidRDefault="00E75554" w:rsidP="00271E22">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Резолюция</w:t>
      </w:r>
      <w:r w:rsidR="00926217" w:rsidRPr="00271E22">
        <w:rPr>
          <w:rFonts w:ascii="Times New Roman" w:hAnsi="Times New Roman"/>
          <w:sz w:val="24"/>
          <w:szCs w:val="24"/>
          <w:lang w:val="kk-KZ"/>
        </w:rPr>
        <w:t xml:space="preserve">: </w:t>
      </w:r>
      <w:r>
        <w:rPr>
          <w:rFonts w:ascii="Times New Roman" w:hAnsi="Times New Roman"/>
          <w:sz w:val="24"/>
          <w:szCs w:val="24"/>
          <w:lang w:val="kk-KZ"/>
        </w:rPr>
        <w:t>ЭП</w:t>
      </w:r>
      <w:r w:rsidR="00926217" w:rsidRPr="00271E22">
        <w:rPr>
          <w:rFonts w:ascii="Times New Roman" w:hAnsi="Times New Roman"/>
          <w:sz w:val="24"/>
          <w:szCs w:val="24"/>
          <w:lang w:val="kk-KZ"/>
        </w:rPr>
        <w:t>____________________________________________</w:t>
      </w:r>
    </w:p>
    <w:p w14:paraId="5663C816"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_______________________      Фракция      __________________</w:t>
      </w:r>
    </w:p>
    <w:p w14:paraId="4CFFCD88"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 xml:space="preserve">          Үкімет                                                             Оппозиция</w:t>
      </w:r>
    </w:p>
    <w:p w14:paraId="0C7CB692" w14:textId="77777777" w:rsidR="00926217" w:rsidRPr="00271E22" w:rsidRDefault="00926217" w:rsidP="00271E22">
      <w:pPr>
        <w:spacing w:after="0" w:line="240" w:lineRule="auto"/>
        <w:contextualSpacing/>
        <w:rPr>
          <w:rFonts w:ascii="Times New Roman" w:hAnsi="Times New Roman"/>
          <w:sz w:val="24"/>
          <w:szCs w:val="24"/>
          <w:lang w:val="kk-KZ"/>
        </w:rPr>
      </w:pPr>
    </w:p>
    <w:tbl>
      <w:tblPr>
        <w:tblW w:w="9750" w:type="dxa"/>
        <w:tblLayout w:type="fixed"/>
        <w:tblLook w:val="04A0" w:firstRow="1" w:lastRow="0" w:firstColumn="1" w:lastColumn="0" w:noHBand="0" w:noVBand="1"/>
      </w:tblPr>
      <w:tblGrid>
        <w:gridCol w:w="621"/>
        <w:gridCol w:w="2750"/>
        <w:gridCol w:w="1307"/>
        <w:gridCol w:w="636"/>
        <w:gridCol w:w="3176"/>
        <w:gridCol w:w="1260"/>
      </w:tblGrid>
      <w:tr w:rsidR="00926217" w:rsidRPr="00271E22" w14:paraId="05BD2BFA" w14:textId="77777777" w:rsidTr="004E62B6">
        <w:tc>
          <w:tcPr>
            <w:tcW w:w="620" w:type="dxa"/>
          </w:tcPr>
          <w:p w14:paraId="2774C28D" w14:textId="77777777" w:rsidR="00926217" w:rsidRPr="00271E22" w:rsidRDefault="00926217" w:rsidP="00271E22">
            <w:pPr>
              <w:spacing w:after="0" w:line="240" w:lineRule="auto"/>
              <w:contextualSpacing/>
              <w:rPr>
                <w:rFonts w:ascii="Times New Roman" w:hAnsi="Times New Roman"/>
                <w:sz w:val="24"/>
                <w:szCs w:val="24"/>
                <w:lang w:val="kk-KZ"/>
              </w:rPr>
            </w:pPr>
          </w:p>
        </w:tc>
        <w:tc>
          <w:tcPr>
            <w:tcW w:w="2749" w:type="dxa"/>
            <w:hideMark/>
          </w:tcPr>
          <w:p w14:paraId="455867F3"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Т.А.Ә</w:t>
            </w:r>
          </w:p>
        </w:tc>
        <w:tc>
          <w:tcPr>
            <w:tcW w:w="1307" w:type="dxa"/>
            <w:hideMark/>
          </w:tcPr>
          <w:p w14:paraId="6B98AF1D"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Балы</w:t>
            </w:r>
          </w:p>
        </w:tc>
        <w:tc>
          <w:tcPr>
            <w:tcW w:w="636" w:type="dxa"/>
          </w:tcPr>
          <w:p w14:paraId="5B82E392" w14:textId="77777777" w:rsidR="00926217" w:rsidRPr="00271E22" w:rsidRDefault="00926217" w:rsidP="00271E22">
            <w:pPr>
              <w:spacing w:after="0" w:line="240" w:lineRule="auto"/>
              <w:contextualSpacing/>
              <w:rPr>
                <w:rFonts w:ascii="Times New Roman" w:hAnsi="Times New Roman"/>
                <w:sz w:val="24"/>
                <w:szCs w:val="24"/>
                <w:lang w:val="kk-KZ"/>
              </w:rPr>
            </w:pPr>
          </w:p>
        </w:tc>
        <w:tc>
          <w:tcPr>
            <w:tcW w:w="3175" w:type="dxa"/>
            <w:hideMark/>
          </w:tcPr>
          <w:p w14:paraId="47613194"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Т.Ә.Ж.</w:t>
            </w:r>
          </w:p>
        </w:tc>
        <w:tc>
          <w:tcPr>
            <w:tcW w:w="1260" w:type="dxa"/>
            <w:hideMark/>
          </w:tcPr>
          <w:p w14:paraId="76B7D6ED" w14:textId="307F235B" w:rsidR="00926217" w:rsidRPr="00271E22" w:rsidRDefault="00926217" w:rsidP="00E75554">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Бал</w:t>
            </w:r>
            <w:r w:rsidR="00E75554">
              <w:rPr>
                <w:rFonts w:ascii="Times New Roman" w:hAnsi="Times New Roman"/>
                <w:sz w:val="24"/>
                <w:szCs w:val="24"/>
                <w:lang w:val="kk-KZ"/>
              </w:rPr>
              <w:t>дар</w:t>
            </w:r>
          </w:p>
        </w:tc>
      </w:tr>
      <w:tr w:rsidR="00926217" w:rsidRPr="00271E22" w14:paraId="5041D5CB" w14:textId="77777777" w:rsidTr="004E62B6">
        <w:tc>
          <w:tcPr>
            <w:tcW w:w="620" w:type="dxa"/>
            <w:hideMark/>
          </w:tcPr>
          <w:p w14:paraId="454CBC42"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ҮЛ</w:t>
            </w:r>
          </w:p>
        </w:tc>
        <w:tc>
          <w:tcPr>
            <w:tcW w:w="2749" w:type="dxa"/>
            <w:hideMark/>
          </w:tcPr>
          <w:p w14:paraId="2BDF10C9"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________________</w:t>
            </w:r>
          </w:p>
        </w:tc>
        <w:tc>
          <w:tcPr>
            <w:tcW w:w="1307" w:type="dxa"/>
            <w:hideMark/>
          </w:tcPr>
          <w:p w14:paraId="2793BC92"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w:t>
            </w:r>
          </w:p>
        </w:tc>
        <w:tc>
          <w:tcPr>
            <w:tcW w:w="636" w:type="dxa"/>
            <w:hideMark/>
          </w:tcPr>
          <w:p w14:paraId="69B606CD"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ОЛ</w:t>
            </w:r>
          </w:p>
        </w:tc>
        <w:tc>
          <w:tcPr>
            <w:tcW w:w="3175" w:type="dxa"/>
            <w:hideMark/>
          </w:tcPr>
          <w:p w14:paraId="072FD78B"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_________________</w:t>
            </w:r>
          </w:p>
        </w:tc>
        <w:tc>
          <w:tcPr>
            <w:tcW w:w="1260" w:type="dxa"/>
            <w:hideMark/>
          </w:tcPr>
          <w:p w14:paraId="516CA6A5"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w:t>
            </w:r>
          </w:p>
        </w:tc>
      </w:tr>
      <w:tr w:rsidR="00926217" w:rsidRPr="00271E22" w14:paraId="4638571E" w14:textId="77777777" w:rsidTr="004E62B6">
        <w:tc>
          <w:tcPr>
            <w:tcW w:w="620" w:type="dxa"/>
            <w:hideMark/>
          </w:tcPr>
          <w:p w14:paraId="08B39C06"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ҮС</w:t>
            </w:r>
          </w:p>
        </w:tc>
        <w:tc>
          <w:tcPr>
            <w:tcW w:w="2749" w:type="dxa"/>
            <w:hideMark/>
          </w:tcPr>
          <w:p w14:paraId="6D754C66"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________________</w:t>
            </w:r>
          </w:p>
        </w:tc>
        <w:tc>
          <w:tcPr>
            <w:tcW w:w="1307" w:type="dxa"/>
            <w:hideMark/>
          </w:tcPr>
          <w:p w14:paraId="4800C410"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w:t>
            </w:r>
          </w:p>
        </w:tc>
        <w:tc>
          <w:tcPr>
            <w:tcW w:w="636" w:type="dxa"/>
            <w:hideMark/>
          </w:tcPr>
          <w:p w14:paraId="606E7FF0"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ОС</w:t>
            </w:r>
          </w:p>
        </w:tc>
        <w:tc>
          <w:tcPr>
            <w:tcW w:w="3175" w:type="dxa"/>
            <w:hideMark/>
          </w:tcPr>
          <w:p w14:paraId="0A2F0A22"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_________________</w:t>
            </w:r>
          </w:p>
        </w:tc>
        <w:tc>
          <w:tcPr>
            <w:tcW w:w="1260" w:type="dxa"/>
            <w:hideMark/>
          </w:tcPr>
          <w:p w14:paraId="49A47C10"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_____</w:t>
            </w:r>
          </w:p>
        </w:tc>
      </w:tr>
    </w:tbl>
    <w:p w14:paraId="7A72E38D" w14:textId="77777777" w:rsidR="00926217" w:rsidRPr="00271E22" w:rsidRDefault="00926217" w:rsidP="00271E22">
      <w:pPr>
        <w:spacing w:after="0" w:line="240" w:lineRule="auto"/>
        <w:contextualSpacing/>
        <w:rPr>
          <w:rFonts w:ascii="Times New Roman" w:hAnsi="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22"/>
      </w:tblGrid>
      <w:tr w:rsidR="00926217" w:rsidRPr="00271E22" w14:paraId="0140BA3D" w14:textId="77777777" w:rsidTr="004E62B6">
        <w:trPr>
          <w:jc w:val="center"/>
        </w:trPr>
        <w:tc>
          <w:tcPr>
            <w:tcW w:w="4957" w:type="dxa"/>
            <w:tcBorders>
              <w:top w:val="single" w:sz="4" w:space="0" w:color="auto"/>
              <w:left w:val="single" w:sz="4" w:space="0" w:color="auto"/>
              <w:bottom w:val="single" w:sz="4" w:space="0" w:color="auto"/>
              <w:right w:val="single" w:sz="4" w:space="0" w:color="auto"/>
            </w:tcBorders>
            <w:hideMark/>
          </w:tcPr>
          <w:p w14:paraId="24908745"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Үкімет: жеке пікірлер</w:t>
            </w:r>
          </w:p>
        </w:tc>
        <w:tc>
          <w:tcPr>
            <w:tcW w:w="4722" w:type="dxa"/>
            <w:tcBorders>
              <w:top w:val="single" w:sz="4" w:space="0" w:color="auto"/>
              <w:left w:val="single" w:sz="4" w:space="0" w:color="auto"/>
              <w:bottom w:val="single" w:sz="4" w:space="0" w:color="auto"/>
              <w:right w:val="single" w:sz="4" w:space="0" w:color="auto"/>
            </w:tcBorders>
            <w:hideMark/>
          </w:tcPr>
          <w:p w14:paraId="57A21D09"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Оппозиция: жеке пікірлер</w:t>
            </w:r>
          </w:p>
        </w:tc>
      </w:tr>
      <w:tr w:rsidR="00926217" w:rsidRPr="00271E22" w14:paraId="7806FE94" w14:textId="77777777" w:rsidTr="004E62B6">
        <w:trPr>
          <w:jc w:val="center"/>
        </w:trPr>
        <w:tc>
          <w:tcPr>
            <w:tcW w:w="4957" w:type="dxa"/>
            <w:tcBorders>
              <w:top w:val="single" w:sz="4" w:space="0" w:color="auto"/>
              <w:left w:val="single" w:sz="4" w:space="0" w:color="auto"/>
              <w:bottom w:val="single" w:sz="4" w:space="0" w:color="auto"/>
              <w:right w:val="single" w:sz="4" w:space="0" w:color="auto"/>
            </w:tcBorders>
          </w:tcPr>
          <w:p w14:paraId="2B357314" w14:textId="77777777" w:rsidR="00926217" w:rsidRPr="00271E22" w:rsidRDefault="00926217" w:rsidP="00271E22">
            <w:pPr>
              <w:spacing w:after="0" w:line="240" w:lineRule="auto"/>
              <w:contextualSpacing/>
              <w:jc w:val="center"/>
              <w:rPr>
                <w:rFonts w:ascii="Times New Roman" w:hAnsi="Times New Roman"/>
                <w:b/>
                <w:sz w:val="24"/>
                <w:szCs w:val="24"/>
                <w:shd w:val="clear" w:color="auto" w:fill="FFFFFF"/>
                <w:lang w:val="kk-KZ"/>
              </w:rPr>
            </w:pPr>
          </w:p>
        </w:tc>
        <w:tc>
          <w:tcPr>
            <w:tcW w:w="4722" w:type="dxa"/>
            <w:tcBorders>
              <w:top w:val="single" w:sz="4" w:space="0" w:color="auto"/>
              <w:left w:val="single" w:sz="4" w:space="0" w:color="auto"/>
              <w:bottom w:val="single" w:sz="4" w:space="0" w:color="auto"/>
              <w:right w:val="single" w:sz="4" w:space="0" w:color="auto"/>
            </w:tcBorders>
          </w:tcPr>
          <w:p w14:paraId="3C8C9398" w14:textId="77777777" w:rsidR="00926217" w:rsidRPr="00271E22" w:rsidRDefault="00926217" w:rsidP="00271E22">
            <w:pPr>
              <w:spacing w:after="0" w:line="240" w:lineRule="auto"/>
              <w:contextualSpacing/>
              <w:rPr>
                <w:rFonts w:ascii="Times New Roman" w:hAnsi="Times New Roman"/>
                <w:b/>
                <w:sz w:val="24"/>
                <w:szCs w:val="24"/>
                <w:shd w:val="clear" w:color="auto" w:fill="FFFFFF"/>
                <w:lang w:val="kk-KZ"/>
              </w:rPr>
            </w:pPr>
          </w:p>
        </w:tc>
      </w:tr>
      <w:tr w:rsidR="00926217" w:rsidRPr="00271E22" w14:paraId="5AEC6EEE" w14:textId="77777777" w:rsidTr="004E62B6">
        <w:trPr>
          <w:jc w:val="center"/>
        </w:trPr>
        <w:tc>
          <w:tcPr>
            <w:tcW w:w="4957" w:type="dxa"/>
            <w:tcBorders>
              <w:top w:val="single" w:sz="4" w:space="0" w:color="auto"/>
              <w:left w:val="single" w:sz="4" w:space="0" w:color="auto"/>
              <w:bottom w:val="single" w:sz="4" w:space="0" w:color="auto"/>
              <w:right w:val="single" w:sz="4" w:space="0" w:color="auto"/>
            </w:tcBorders>
          </w:tcPr>
          <w:p w14:paraId="3F615985" w14:textId="77777777" w:rsidR="00926217" w:rsidRPr="00271E22" w:rsidRDefault="00926217" w:rsidP="00271E22">
            <w:pPr>
              <w:spacing w:after="0" w:line="240" w:lineRule="auto"/>
              <w:contextualSpacing/>
              <w:jc w:val="center"/>
              <w:rPr>
                <w:rFonts w:ascii="Times New Roman" w:hAnsi="Times New Roman"/>
                <w:b/>
                <w:sz w:val="24"/>
                <w:szCs w:val="24"/>
                <w:shd w:val="clear" w:color="auto" w:fill="FFFFFF"/>
                <w:lang w:val="kk-KZ"/>
              </w:rPr>
            </w:pPr>
          </w:p>
        </w:tc>
        <w:tc>
          <w:tcPr>
            <w:tcW w:w="4722" w:type="dxa"/>
            <w:tcBorders>
              <w:top w:val="single" w:sz="4" w:space="0" w:color="auto"/>
              <w:left w:val="single" w:sz="4" w:space="0" w:color="auto"/>
              <w:bottom w:val="single" w:sz="4" w:space="0" w:color="auto"/>
              <w:right w:val="single" w:sz="4" w:space="0" w:color="auto"/>
            </w:tcBorders>
          </w:tcPr>
          <w:p w14:paraId="14B41092" w14:textId="77777777" w:rsidR="00926217" w:rsidRPr="00271E22" w:rsidRDefault="00926217" w:rsidP="00271E22">
            <w:pPr>
              <w:spacing w:after="0" w:line="240" w:lineRule="auto"/>
              <w:contextualSpacing/>
              <w:rPr>
                <w:rFonts w:ascii="Times New Roman" w:hAnsi="Times New Roman"/>
                <w:b/>
                <w:sz w:val="24"/>
                <w:szCs w:val="24"/>
                <w:shd w:val="clear" w:color="auto" w:fill="FFFFFF"/>
                <w:lang w:val="kk-KZ"/>
              </w:rPr>
            </w:pPr>
          </w:p>
        </w:tc>
      </w:tr>
    </w:tbl>
    <w:p w14:paraId="3B687BA6"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Негіздемелер:</w:t>
      </w:r>
    </w:p>
    <w:p w14:paraId="325C6B51" w14:textId="77777777" w:rsidR="00926217" w:rsidRPr="00271E22" w:rsidRDefault="00926217" w:rsidP="00271E22">
      <w:pPr>
        <w:numPr>
          <w:ilvl w:val="2"/>
          <w:numId w:val="4"/>
        </w:numPr>
        <w:spacing w:after="0" w:line="240" w:lineRule="auto"/>
        <w:ind w:left="0" w:firstLine="0"/>
        <w:contextualSpacing/>
        <w:rPr>
          <w:rFonts w:ascii="Times New Roman" w:hAnsi="Times New Roman"/>
          <w:sz w:val="24"/>
          <w:szCs w:val="24"/>
          <w:shd w:val="clear" w:color="auto" w:fill="FFFFFF"/>
          <w:lang w:val="kk-KZ"/>
        </w:rPr>
      </w:pPr>
      <w:r w:rsidRPr="00271E22">
        <w:rPr>
          <w:rFonts w:ascii="Times New Roman" w:hAnsi="Times New Roman"/>
          <w:sz w:val="24"/>
          <w:szCs w:val="24"/>
          <w:shd w:val="clear" w:color="auto" w:fill="FFFFFF"/>
          <w:lang w:val="kk-KZ"/>
        </w:rPr>
        <w:t>_______________________________________________________________</w:t>
      </w:r>
    </w:p>
    <w:p w14:paraId="1E8DDE5D" w14:textId="77777777" w:rsidR="00926217" w:rsidRPr="00271E22" w:rsidRDefault="00926217" w:rsidP="00271E22">
      <w:pPr>
        <w:numPr>
          <w:ilvl w:val="2"/>
          <w:numId w:val="4"/>
        </w:numPr>
        <w:spacing w:after="0" w:line="240" w:lineRule="auto"/>
        <w:ind w:left="0" w:firstLine="0"/>
        <w:contextualSpacing/>
        <w:rPr>
          <w:rFonts w:ascii="Times New Roman" w:hAnsi="Times New Roman"/>
          <w:sz w:val="24"/>
          <w:szCs w:val="24"/>
          <w:shd w:val="clear" w:color="auto" w:fill="FFFFFF"/>
          <w:lang w:val="kk-KZ"/>
        </w:rPr>
      </w:pPr>
      <w:r w:rsidRPr="00271E22">
        <w:rPr>
          <w:rFonts w:ascii="Times New Roman" w:hAnsi="Times New Roman"/>
          <w:sz w:val="24"/>
          <w:szCs w:val="24"/>
          <w:shd w:val="clear" w:color="auto" w:fill="FFFFFF"/>
          <w:lang w:val="kk-KZ"/>
        </w:rPr>
        <w:t>_______________________________________________________________</w:t>
      </w:r>
    </w:p>
    <w:p w14:paraId="43986AC1"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Фракция жеңімпазы: фракция_____________________________</w:t>
      </w:r>
    </w:p>
    <w:p w14:paraId="49444734"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 xml:space="preserve">                                                                        үкімет/оппозиция</w:t>
      </w:r>
    </w:p>
    <w:p w14:paraId="5B6C6E9B" w14:textId="77777777" w:rsidR="00926217" w:rsidRPr="00271E22" w:rsidRDefault="00926217" w:rsidP="00271E22">
      <w:pPr>
        <w:spacing w:after="0" w:line="240" w:lineRule="auto"/>
        <w:contextualSpacing/>
        <w:rPr>
          <w:rFonts w:ascii="Times New Roman" w:hAnsi="Times New Roman"/>
          <w:sz w:val="24"/>
          <w:szCs w:val="24"/>
          <w:lang w:val="kk-KZ"/>
        </w:rPr>
      </w:pPr>
      <w:r w:rsidRPr="00271E22">
        <w:rPr>
          <w:rFonts w:ascii="Times New Roman" w:hAnsi="Times New Roman"/>
          <w:sz w:val="24"/>
          <w:szCs w:val="24"/>
          <w:lang w:val="kk-KZ"/>
        </w:rPr>
        <w:t>Төрешінің АЖТ, қолы _______________________________________</w:t>
      </w:r>
    </w:p>
    <w:p w14:paraId="69DC0C8B" w14:textId="77777777" w:rsidR="00926217" w:rsidRPr="00271E22" w:rsidRDefault="00926217" w:rsidP="00271E22">
      <w:pPr>
        <w:spacing w:after="0" w:line="240" w:lineRule="auto"/>
        <w:contextualSpacing/>
        <w:jc w:val="right"/>
        <w:rPr>
          <w:rFonts w:ascii="Times New Roman" w:hAnsi="Times New Roman"/>
          <w:sz w:val="24"/>
          <w:szCs w:val="24"/>
          <w:lang w:val="kk-KZ"/>
        </w:rPr>
      </w:pPr>
    </w:p>
    <w:p w14:paraId="39DA2157" w14:textId="77777777" w:rsidR="00926217" w:rsidRPr="00271E22" w:rsidRDefault="00926217" w:rsidP="00271E22">
      <w:pPr>
        <w:spacing w:after="0" w:line="240" w:lineRule="auto"/>
        <w:contextualSpacing/>
        <w:jc w:val="center"/>
        <w:rPr>
          <w:rFonts w:ascii="Times New Roman" w:hAnsi="Times New Roman"/>
          <w:b/>
          <w:sz w:val="24"/>
          <w:szCs w:val="24"/>
          <w:lang w:val="kk-KZ"/>
        </w:rPr>
      </w:pPr>
      <w:r w:rsidRPr="00271E22">
        <w:rPr>
          <w:rFonts w:ascii="Times New Roman" w:hAnsi="Times New Roman"/>
          <w:b/>
          <w:sz w:val="24"/>
          <w:szCs w:val="24"/>
          <w:lang w:val="kk-KZ"/>
        </w:rPr>
        <w:t>ФЛОУШИТ</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268"/>
        <w:gridCol w:w="1984"/>
        <w:gridCol w:w="2127"/>
      </w:tblGrid>
      <w:tr w:rsidR="00926217" w:rsidRPr="00271E22" w14:paraId="2FE3C512" w14:textId="77777777" w:rsidTr="004E62B6">
        <w:trPr>
          <w:trHeight w:val="563"/>
        </w:trPr>
        <w:tc>
          <w:tcPr>
            <w:tcW w:w="1702" w:type="dxa"/>
            <w:tcBorders>
              <w:top w:val="single" w:sz="4" w:space="0" w:color="000000"/>
              <w:left w:val="single" w:sz="4" w:space="0" w:color="000000"/>
              <w:bottom w:val="single" w:sz="4" w:space="0" w:color="000000"/>
              <w:right w:val="single" w:sz="4" w:space="0" w:color="000000"/>
            </w:tcBorders>
            <w:hideMark/>
          </w:tcPr>
          <w:p w14:paraId="003DCF37"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Премьер-Министр</w:t>
            </w:r>
          </w:p>
        </w:tc>
        <w:tc>
          <w:tcPr>
            <w:tcW w:w="2126" w:type="dxa"/>
            <w:tcBorders>
              <w:top w:val="single" w:sz="4" w:space="0" w:color="000000"/>
              <w:left w:val="single" w:sz="4" w:space="0" w:color="000000"/>
              <w:bottom w:val="single" w:sz="4" w:space="0" w:color="000000"/>
              <w:right w:val="single" w:sz="4" w:space="0" w:color="000000"/>
            </w:tcBorders>
            <w:hideMark/>
          </w:tcPr>
          <w:p w14:paraId="5E4324D4"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Оппозиция лидері</w:t>
            </w:r>
          </w:p>
        </w:tc>
        <w:tc>
          <w:tcPr>
            <w:tcW w:w="2268" w:type="dxa"/>
            <w:tcBorders>
              <w:top w:val="single" w:sz="4" w:space="0" w:color="000000"/>
              <w:left w:val="single" w:sz="4" w:space="0" w:color="000000"/>
              <w:bottom w:val="single" w:sz="4" w:space="0" w:color="000000"/>
              <w:right w:val="single" w:sz="4" w:space="0" w:color="000000"/>
            </w:tcBorders>
            <w:hideMark/>
          </w:tcPr>
          <w:p w14:paraId="50E8CD88"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Үкімет спикері</w:t>
            </w:r>
          </w:p>
        </w:tc>
        <w:tc>
          <w:tcPr>
            <w:tcW w:w="1984" w:type="dxa"/>
            <w:tcBorders>
              <w:top w:val="single" w:sz="4" w:space="0" w:color="000000"/>
              <w:left w:val="single" w:sz="4" w:space="0" w:color="000000"/>
              <w:bottom w:val="single" w:sz="4" w:space="0" w:color="000000"/>
              <w:right w:val="single" w:sz="4" w:space="0" w:color="000000"/>
            </w:tcBorders>
            <w:hideMark/>
          </w:tcPr>
          <w:p w14:paraId="0E21AD94"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Оппозиция спикері</w:t>
            </w:r>
          </w:p>
        </w:tc>
        <w:tc>
          <w:tcPr>
            <w:tcW w:w="2127" w:type="dxa"/>
            <w:tcBorders>
              <w:top w:val="single" w:sz="4" w:space="0" w:color="000000"/>
              <w:left w:val="single" w:sz="4" w:space="0" w:color="000000"/>
              <w:bottom w:val="single" w:sz="4" w:space="0" w:color="000000"/>
              <w:right w:val="single" w:sz="4" w:space="0" w:color="000000"/>
            </w:tcBorders>
            <w:hideMark/>
          </w:tcPr>
          <w:p w14:paraId="3D0CD212"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Оппозиция лидері</w:t>
            </w:r>
          </w:p>
        </w:tc>
      </w:tr>
      <w:tr w:rsidR="00926217" w:rsidRPr="00271E22" w14:paraId="0233CDEF" w14:textId="77777777" w:rsidTr="004E62B6">
        <w:trPr>
          <w:trHeight w:val="162"/>
        </w:trPr>
        <w:tc>
          <w:tcPr>
            <w:tcW w:w="1702" w:type="dxa"/>
            <w:vMerge w:val="restart"/>
            <w:tcBorders>
              <w:top w:val="single" w:sz="4" w:space="0" w:color="000000"/>
              <w:left w:val="single" w:sz="4" w:space="0" w:color="000000"/>
              <w:bottom w:val="single" w:sz="4" w:space="0" w:color="000000"/>
              <w:right w:val="single" w:sz="4" w:space="0" w:color="000000"/>
            </w:tcBorders>
          </w:tcPr>
          <w:p w14:paraId="500C16C9"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7AD2EF4A"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0932D4A9"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1984" w:type="dxa"/>
            <w:vMerge w:val="restart"/>
            <w:tcBorders>
              <w:top w:val="single" w:sz="4" w:space="0" w:color="000000"/>
              <w:left w:val="single" w:sz="4" w:space="0" w:color="000000"/>
              <w:bottom w:val="single" w:sz="4" w:space="0" w:color="000000"/>
              <w:right w:val="single" w:sz="4" w:space="0" w:color="000000"/>
            </w:tcBorders>
          </w:tcPr>
          <w:p w14:paraId="7E1504B9"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14:paraId="0763294B" w14:textId="77777777" w:rsidR="00926217" w:rsidRPr="00271E22" w:rsidRDefault="00926217" w:rsidP="00271E22">
            <w:pPr>
              <w:spacing w:after="0" w:line="240" w:lineRule="auto"/>
              <w:contextualSpacing/>
              <w:rPr>
                <w:rFonts w:ascii="Times New Roman" w:hAnsi="Times New Roman"/>
                <w:b/>
                <w:sz w:val="24"/>
                <w:szCs w:val="24"/>
                <w:lang w:val="kk-KZ"/>
              </w:rPr>
            </w:pPr>
          </w:p>
        </w:tc>
      </w:tr>
      <w:tr w:rsidR="00926217" w:rsidRPr="00271E22" w14:paraId="69BC557F" w14:textId="77777777" w:rsidTr="004E62B6">
        <w:trPr>
          <w:trHeight w:val="2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FF955"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CEB81"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37221"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5E33A9"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2127" w:type="dxa"/>
            <w:tcBorders>
              <w:top w:val="single" w:sz="4" w:space="0" w:color="auto"/>
              <w:left w:val="single" w:sz="4" w:space="0" w:color="000000"/>
              <w:bottom w:val="single" w:sz="4" w:space="0" w:color="auto"/>
              <w:right w:val="single" w:sz="4" w:space="0" w:color="000000"/>
            </w:tcBorders>
            <w:hideMark/>
          </w:tcPr>
          <w:p w14:paraId="09F07B71" w14:textId="77777777" w:rsidR="00926217" w:rsidRPr="00271E22" w:rsidRDefault="00926217" w:rsidP="00271E22">
            <w:pPr>
              <w:spacing w:after="0" w:line="240" w:lineRule="auto"/>
              <w:contextualSpacing/>
              <w:jc w:val="center"/>
              <w:rPr>
                <w:rFonts w:ascii="Times New Roman" w:hAnsi="Times New Roman"/>
                <w:sz w:val="24"/>
                <w:szCs w:val="24"/>
                <w:lang w:val="kk-KZ"/>
              </w:rPr>
            </w:pPr>
            <w:r w:rsidRPr="00271E22">
              <w:rPr>
                <w:rFonts w:ascii="Times New Roman" w:hAnsi="Times New Roman"/>
                <w:sz w:val="24"/>
                <w:szCs w:val="24"/>
                <w:lang w:val="kk-KZ"/>
              </w:rPr>
              <w:t>Үкімет лидері</w:t>
            </w:r>
          </w:p>
        </w:tc>
      </w:tr>
      <w:tr w:rsidR="00926217" w:rsidRPr="00271E22" w14:paraId="727C1705" w14:textId="77777777" w:rsidTr="004E62B6">
        <w:trPr>
          <w:trHeight w:val="1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28D2DB"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2E2714"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DE622"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928536" w14:textId="77777777" w:rsidR="00926217" w:rsidRPr="00271E22" w:rsidRDefault="00926217" w:rsidP="00271E22">
            <w:pPr>
              <w:spacing w:after="0" w:line="240" w:lineRule="auto"/>
              <w:contextualSpacing/>
              <w:rPr>
                <w:rFonts w:ascii="Times New Roman" w:hAnsi="Times New Roman"/>
                <w:b/>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14:paraId="170D40D0" w14:textId="77777777" w:rsidR="00926217" w:rsidRPr="00271E22" w:rsidRDefault="00926217" w:rsidP="00271E22">
            <w:pPr>
              <w:spacing w:after="0" w:line="240" w:lineRule="auto"/>
              <w:contextualSpacing/>
              <w:rPr>
                <w:rFonts w:ascii="Times New Roman" w:hAnsi="Times New Roman"/>
                <w:sz w:val="24"/>
                <w:szCs w:val="24"/>
                <w:lang w:val="kk-KZ"/>
              </w:rPr>
            </w:pPr>
          </w:p>
        </w:tc>
      </w:tr>
    </w:tbl>
    <w:p w14:paraId="1D8C0225" w14:textId="77777777" w:rsidR="00926217" w:rsidRPr="00271E22" w:rsidRDefault="00926217" w:rsidP="00271E22">
      <w:pPr>
        <w:spacing w:after="0" w:line="240" w:lineRule="auto"/>
        <w:contextualSpacing/>
        <w:jc w:val="center"/>
        <w:rPr>
          <w:rFonts w:ascii="Times New Roman" w:hAnsi="Times New Roman"/>
          <w:sz w:val="24"/>
          <w:szCs w:val="24"/>
          <w:lang w:val="kk-KZ"/>
        </w:rPr>
      </w:pPr>
    </w:p>
    <w:p w14:paraId="1F3B0B80" w14:textId="77777777" w:rsidR="00926217" w:rsidRPr="00271E22" w:rsidRDefault="00926217" w:rsidP="00271E22">
      <w:pPr>
        <w:spacing w:after="0" w:line="240" w:lineRule="auto"/>
        <w:contextualSpacing/>
        <w:jc w:val="center"/>
        <w:rPr>
          <w:rFonts w:ascii="Times New Roman" w:hAnsi="Times New Roman"/>
          <w:sz w:val="24"/>
          <w:szCs w:val="24"/>
          <w:lang w:val="kk-KZ"/>
        </w:rPr>
      </w:pPr>
    </w:p>
    <w:p w14:paraId="373500F9" w14:textId="77777777" w:rsidR="00D7234E" w:rsidRPr="00271E22" w:rsidRDefault="00D7234E" w:rsidP="00271E22">
      <w:pPr>
        <w:spacing w:after="0" w:line="240" w:lineRule="auto"/>
        <w:contextualSpacing/>
        <w:jc w:val="center"/>
        <w:rPr>
          <w:rFonts w:ascii="Times New Roman" w:hAnsi="Times New Roman"/>
          <w:sz w:val="24"/>
          <w:szCs w:val="24"/>
          <w:lang w:val="kk-KZ"/>
        </w:rPr>
      </w:pPr>
    </w:p>
    <w:sectPr w:rsidR="00D7234E" w:rsidRPr="00271E22" w:rsidSect="00617358">
      <w:headerReference w:type="default" r:id="rId10"/>
      <w:pgSz w:w="11906" w:h="16838"/>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03FFF" w14:textId="77777777" w:rsidR="00083A08" w:rsidRDefault="00083A08" w:rsidP="00271E22">
      <w:pPr>
        <w:spacing w:after="0" w:line="240" w:lineRule="auto"/>
      </w:pPr>
      <w:r>
        <w:separator/>
      </w:r>
    </w:p>
  </w:endnote>
  <w:endnote w:type="continuationSeparator" w:id="0">
    <w:p w14:paraId="19BC6302" w14:textId="77777777" w:rsidR="00083A08" w:rsidRDefault="00083A08" w:rsidP="0027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AD84F" w14:textId="77777777" w:rsidR="00083A08" w:rsidRDefault="00083A08" w:rsidP="00271E22">
      <w:pPr>
        <w:spacing w:after="0" w:line="240" w:lineRule="auto"/>
      </w:pPr>
      <w:r>
        <w:separator/>
      </w:r>
    </w:p>
  </w:footnote>
  <w:footnote w:type="continuationSeparator" w:id="0">
    <w:p w14:paraId="40DE8FC5" w14:textId="77777777" w:rsidR="00083A08" w:rsidRDefault="00083A08" w:rsidP="00271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06012"/>
      <w:docPartObj>
        <w:docPartGallery w:val="Page Numbers (Top of Page)"/>
        <w:docPartUnique/>
      </w:docPartObj>
    </w:sdtPr>
    <w:sdtEndPr/>
    <w:sdtContent>
      <w:p w14:paraId="33F77654" w14:textId="44A97BFD" w:rsidR="00271E22" w:rsidRDefault="00271E22">
        <w:pPr>
          <w:pStyle w:val="ae"/>
          <w:jc w:val="center"/>
        </w:pPr>
        <w:r>
          <w:fldChar w:fldCharType="begin"/>
        </w:r>
        <w:r>
          <w:instrText>PAGE   \* MERGEFORMAT</w:instrText>
        </w:r>
        <w:r>
          <w:fldChar w:fldCharType="separate"/>
        </w:r>
        <w:r w:rsidR="00083A08">
          <w:rPr>
            <w:noProof/>
          </w:rPr>
          <w:t>2</w:t>
        </w:r>
        <w:r>
          <w:fldChar w:fldCharType="end"/>
        </w:r>
      </w:p>
    </w:sdtContent>
  </w:sdt>
  <w:p w14:paraId="40EAEA7E" w14:textId="77777777" w:rsidR="00271E22" w:rsidRDefault="00271E2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8AE"/>
    <w:multiLevelType w:val="multilevel"/>
    <w:tmpl w:val="F9F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32512"/>
    <w:multiLevelType w:val="hybridMultilevel"/>
    <w:tmpl w:val="F8CA1CA4"/>
    <w:lvl w:ilvl="0" w:tplc="F9F84D7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nsid w:val="0F8518A4"/>
    <w:multiLevelType w:val="hybridMultilevel"/>
    <w:tmpl w:val="F8B6EAF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nsid w:val="232C783C"/>
    <w:multiLevelType w:val="multilevel"/>
    <w:tmpl w:val="C8F6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030E8"/>
    <w:multiLevelType w:val="hybridMultilevel"/>
    <w:tmpl w:val="EFE25A0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nsid w:val="2C1A1FBF"/>
    <w:multiLevelType w:val="hybridMultilevel"/>
    <w:tmpl w:val="298E8C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E0A704B"/>
    <w:multiLevelType w:val="multilevel"/>
    <w:tmpl w:val="73E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EF43F6"/>
    <w:multiLevelType w:val="hybridMultilevel"/>
    <w:tmpl w:val="FCB681A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3B64CAA"/>
    <w:multiLevelType w:val="hybridMultilevel"/>
    <w:tmpl w:val="16A86E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5BD1F4D"/>
    <w:multiLevelType w:val="hybridMultilevel"/>
    <w:tmpl w:val="102E0CA8"/>
    <w:lvl w:ilvl="0" w:tplc="1CA652DE">
      <w:start w:val="3"/>
      <w:numFmt w:val="decimal"/>
      <w:lvlText w:val="%1)"/>
      <w:lvlJc w:val="left"/>
      <w:pPr>
        <w:ind w:left="1069" w:hanging="360"/>
      </w:pPr>
      <w:rPr>
        <w:rFonts w:eastAsia="MS Minch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8580D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AAA1ED7"/>
    <w:multiLevelType w:val="hybridMultilevel"/>
    <w:tmpl w:val="1666AA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74660DB"/>
    <w:multiLevelType w:val="hybridMultilevel"/>
    <w:tmpl w:val="7E9220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BC01C88"/>
    <w:multiLevelType w:val="hybridMultilevel"/>
    <w:tmpl w:val="D854B5D2"/>
    <w:lvl w:ilvl="0" w:tplc="D7FA262C">
      <w:start w:val="6"/>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FDF2E32"/>
    <w:multiLevelType w:val="hybridMultilevel"/>
    <w:tmpl w:val="00448B4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3161DF9"/>
    <w:multiLevelType w:val="hybridMultilevel"/>
    <w:tmpl w:val="FF6A53EE"/>
    <w:lvl w:ilvl="0" w:tplc="7C5EBF1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nsid w:val="685D0F96"/>
    <w:multiLevelType w:val="hybridMultilevel"/>
    <w:tmpl w:val="A16061A8"/>
    <w:lvl w:ilvl="0" w:tplc="BA282F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85509C"/>
    <w:multiLevelType w:val="hybridMultilevel"/>
    <w:tmpl w:val="0252454A"/>
    <w:lvl w:ilvl="0" w:tplc="DBF4B74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B503222"/>
    <w:multiLevelType w:val="hybridMultilevel"/>
    <w:tmpl w:val="0E24C83A"/>
    <w:lvl w:ilvl="0" w:tplc="BACC9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E1A17DB"/>
    <w:multiLevelType w:val="hybridMultilevel"/>
    <w:tmpl w:val="D30052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761F4FFA"/>
    <w:multiLevelType w:val="multilevel"/>
    <w:tmpl w:val="01C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7"/>
  </w:num>
  <w:num w:numId="9">
    <w:abstractNumId w:val="16"/>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5"/>
  </w:num>
  <w:num w:numId="14">
    <w:abstractNumId w:val="18"/>
  </w:num>
  <w:num w:numId="15">
    <w:abstractNumId w:val="8"/>
  </w:num>
  <w:num w:numId="16">
    <w:abstractNumId w:val="13"/>
  </w:num>
  <w:num w:numId="17">
    <w:abstractNumId w:val="0"/>
  </w:num>
  <w:num w:numId="18">
    <w:abstractNumId w:val="6"/>
  </w:num>
  <w:num w:numId="19">
    <w:abstractNumId w:val="20"/>
  </w:num>
  <w:num w:numId="20">
    <w:abstractNumId w:val="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1C"/>
    <w:rsid w:val="00041866"/>
    <w:rsid w:val="00083A08"/>
    <w:rsid w:val="00096CCD"/>
    <w:rsid w:val="0009781C"/>
    <w:rsid w:val="000A3A0B"/>
    <w:rsid w:val="000E391B"/>
    <w:rsid w:val="00133B1F"/>
    <w:rsid w:val="001424E2"/>
    <w:rsid w:val="00193F55"/>
    <w:rsid w:val="00271E22"/>
    <w:rsid w:val="002A19A4"/>
    <w:rsid w:val="003214C1"/>
    <w:rsid w:val="00363F32"/>
    <w:rsid w:val="003E2DB5"/>
    <w:rsid w:val="00497495"/>
    <w:rsid w:val="004B686F"/>
    <w:rsid w:val="004E62B6"/>
    <w:rsid w:val="004F18B3"/>
    <w:rsid w:val="00552D79"/>
    <w:rsid w:val="00617358"/>
    <w:rsid w:val="006442B0"/>
    <w:rsid w:val="006F403C"/>
    <w:rsid w:val="007318B7"/>
    <w:rsid w:val="00731DB6"/>
    <w:rsid w:val="00747F03"/>
    <w:rsid w:val="00753730"/>
    <w:rsid w:val="00787C54"/>
    <w:rsid w:val="007A07DF"/>
    <w:rsid w:val="007B16C5"/>
    <w:rsid w:val="007D397F"/>
    <w:rsid w:val="007E73F1"/>
    <w:rsid w:val="00813B42"/>
    <w:rsid w:val="00882472"/>
    <w:rsid w:val="008D4EDA"/>
    <w:rsid w:val="008E5F7C"/>
    <w:rsid w:val="00926217"/>
    <w:rsid w:val="00926E2D"/>
    <w:rsid w:val="00927D14"/>
    <w:rsid w:val="00971756"/>
    <w:rsid w:val="009B76FA"/>
    <w:rsid w:val="00A42F93"/>
    <w:rsid w:val="00A66A62"/>
    <w:rsid w:val="00A67101"/>
    <w:rsid w:val="00A97647"/>
    <w:rsid w:val="00AC548B"/>
    <w:rsid w:val="00B070AF"/>
    <w:rsid w:val="00B3702B"/>
    <w:rsid w:val="00BC29A6"/>
    <w:rsid w:val="00CA3299"/>
    <w:rsid w:val="00CB71FB"/>
    <w:rsid w:val="00D7234E"/>
    <w:rsid w:val="00DF6DF0"/>
    <w:rsid w:val="00E53E02"/>
    <w:rsid w:val="00E75554"/>
    <w:rsid w:val="00EC1873"/>
    <w:rsid w:val="00F5053F"/>
    <w:rsid w:val="00FA4D3B"/>
    <w:rsid w:val="00FC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6217"/>
    <w:pPr>
      <w:ind w:left="720"/>
      <w:contextualSpacing/>
    </w:pPr>
  </w:style>
  <w:style w:type="character" w:customStyle="1" w:styleId="a4">
    <w:name w:val="Абзац списка Знак"/>
    <w:link w:val="a3"/>
    <w:uiPriority w:val="34"/>
    <w:rsid w:val="00926217"/>
    <w:rPr>
      <w:rFonts w:ascii="Calibri" w:eastAsia="Calibri" w:hAnsi="Calibri" w:cs="Times New Roman"/>
    </w:rPr>
  </w:style>
  <w:style w:type="character" w:styleId="a5">
    <w:name w:val="Hyperlink"/>
    <w:uiPriority w:val="99"/>
    <w:unhideWhenUsed/>
    <w:rsid w:val="00926217"/>
    <w:rPr>
      <w:color w:val="0563C1"/>
      <w:u w:val="single"/>
    </w:rPr>
  </w:style>
  <w:style w:type="character" w:customStyle="1" w:styleId="FontStyle22">
    <w:name w:val="Font Style22"/>
    <w:uiPriority w:val="99"/>
    <w:rsid w:val="00926217"/>
    <w:rPr>
      <w:rFonts w:ascii="Times New Roman" w:hAnsi="Times New Roman" w:cs="Times New Roman" w:hint="default"/>
      <w:sz w:val="18"/>
      <w:szCs w:val="18"/>
    </w:rPr>
  </w:style>
  <w:style w:type="paragraph" w:customStyle="1" w:styleId="Default">
    <w:name w:val="Default"/>
    <w:uiPriority w:val="99"/>
    <w:qFormat/>
    <w:rsid w:val="009262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aliases w:val="мелкий,Обя,мой рабочий,норма,Айгерим,ТекстОтчета,СНОСКИ,Алия,No Spacing1,Без интервала3,свой,Без интервала11,14 TNR,без интервала,Елжан,МОЙ СТИЛЬ,Без интеБез интервала,Article,Ерк!н,ARSH_N,Интервалсыз,No Spacing"/>
    <w:link w:val="a7"/>
    <w:uiPriority w:val="1"/>
    <w:qFormat/>
    <w:rsid w:val="00926217"/>
    <w:pPr>
      <w:spacing w:after="0" w:line="240" w:lineRule="auto"/>
    </w:pPr>
    <w:rPr>
      <w:rFonts w:ascii="Calibri" w:eastAsia="Calibri" w:hAnsi="Calibri" w:cs="Times New Roman"/>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1 Знак,Без интервала3 Знак,свой Знак,Без интервала11 Знак,14 TNR Знак,без интервала Знак,Елжан Знак,МОЙ СТИЛЬ Знак"/>
    <w:link w:val="a6"/>
    <w:uiPriority w:val="1"/>
    <w:qFormat/>
    <w:locked/>
    <w:rsid w:val="00926217"/>
    <w:rPr>
      <w:rFonts w:ascii="Calibri" w:eastAsia="Calibri" w:hAnsi="Calibri" w:cs="Times New Roman"/>
    </w:rPr>
  </w:style>
  <w:style w:type="paragraph" w:customStyle="1" w:styleId="Standard">
    <w:name w:val="Standard"/>
    <w:uiPriority w:val="99"/>
    <w:qFormat/>
    <w:rsid w:val="00926217"/>
    <w:pPr>
      <w:widowControl w:val="0"/>
      <w:suppressAutoHyphens/>
      <w:autoSpaceDN w:val="0"/>
      <w:spacing w:after="0" w:line="240" w:lineRule="auto"/>
    </w:pPr>
    <w:rPr>
      <w:rFonts w:ascii="Times New Roman" w:eastAsia="Times New Roman" w:hAnsi="Times New Roman" w:cs="Times New Roman"/>
      <w:kern w:val="3"/>
      <w:sz w:val="24"/>
      <w:szCs w:val="24"/>
      <w:lang w:eastAsia="ru-RU"/>
    </w:rPr>
  </w:style>
  <w:style w:type="table" w:styleId="a8">
    <w:name w:val="Table Grid"/>
    <w:basedOn w:val="a1"/>
    <w:uiPriority w:val="59"/>
    <w:rsid w:val="009262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6">
    <w:name w:val="Font Style86"/>
    <w:uiPriority w:val="99"/>
    <w:rsid w:val="00926217"/>
    <w:rPr>
      <w:rFonts w:ascii="Times New Roman" w:hAnsi="Times New Roman" w:cs="Times New Roman" w:hint="default"/>
      <w:sz w:val="26"/>
      <w:szCs w:val="26"/>
    </w:rPr>
  </w:style>
  <w:style w:type="character" w:customStyle="1" w:styleId="FontStyle85">
    <w:name w:val="Font Style85"/>
    <w:uiPriority w:val="99"/>
    <w:rsid w:val="00926217"/>
    <w:rPr>
      <w:rFonts w:ascii="Times New Roman" w:hAnsi="Times New Roman" w:cs="Times New Roman" w:hint="default"/>
      <w:b/>
      <w:bCs/>
      <w:sz w:val="26"/>
      <w:szCs w:val="26"/>
    </w:rPr>
  </w:style>
  <w:style w:type="character" w:styleId="a9">
    <w:name w:val="Strong"/>
    <w:uiPriority w:val="22"/>
    <w:qFormat/>
    <w:rsid w:val="00926217"/>
    <w:rPr>
      <w:b/>
      <w:bCs/>
    </w:rPr>
  </w:style>
  <w:style w:type="paragraph" w:styleId="aa">
    <w:name w:val="Body Text Indent"/>
    <w:basedOn w:val="a"/>
    <w:link w:val="ab"/>
    <w:uiPriority w:val="99"/>
    <w:semiHidden/>
    <w:unhideWhenUsed/>
    <w:rsid w:val="00926217"/>
    <w:pPr>
      <w:spacing w:after="120"/>
      <w:ind w:left="283"/>
    </w:pPr>
  </w:style>
  <w:style w:type="character" w:customStyle="1" w:styleId="ab">
    <w:name w:val="Основной текст с отступом Знак"/>
    <w:basedOn w:val="a0"/>
    <w:link w:val="aa"/>
    <w:uiPriority w:val="99"/>
    <w:semiHidden/>
    <w:rsid w:val="00926217"/>
    <w:rPr>
      <w:rFonts w:ascii="Calibri" w:eastAsia="Calibri" w:hAnsi="Calibri" w:cs="Times New Roman"/>
    </w:rPr>
  </w:style>
  <w:style w:type="character" w:customStyle="1" w:styleId="1">
    <w:name w:val="Неразрешенное упоминание1"/>
    <w:basedOn w:val="a0"/>
    <w:uiPriority w:val="99"/>
    <w:semiHidden/>
    <w:unhideWhenUsed/>
    <w:rsid w:val="00926217"/>
    <w:rPr>
      <w:color w:val="605E5C"/>
      <w:shd w:val="clear" w:color="auto" w:fill="E1DFDD"/>
    </w:rPr>
  </w:style>
  <w:style w:type="paragraph" w:styleId="ac">
    <w:name w:val="Balloon Text"/>
    <w:basedOn w:val="a"/>
    <w:link w:val="ad"/>
    <w:uiPriority w:val="99"/>
    <w:semiHidden/>
    <w:unhideWhenUsed/>
    <w:rsid w:val="00926217"/>
    <w:pPr>
      <w:spacing w:after="0" w:line="240" w:lineRule="auto"/>
    </w:pPr>
    <w:rPr>
      <w:rFonts w:ascii="Arial" w:hAnsi="Arial" w:cs="Arial"/>
      <w:sz w:val="18"/>
      <w:szCs w:val="18"/>
    </w:rPr>
  </w:style>
  <w:style w:type="character" w:customStyle="1" w:styleId="ad">
    <w:name w:val="Текст выноски Знак"/>
    <w:basedOn w:val="a0"/>
    <w:link w:val="ac"/>
    <w:uiPriority w:val="99"/>
    <w:semiHidden/>
    <w:rsid w:val="00926217"/>
    <w:rPr>
      <w:rFonts w:ascii="Arial" w:eastAsia="Calibri" w:hAnsi="Arial" w:cs="Arial"/>
      <w:sz w:val="18"/>
      <w:szCs w:val="18"/>
    </w:rPr>
  </w:style>
  <w:style w:type="character" w:customStyle="1" w:styleId="ezkurwreuab5ozgtqnkl">
    <w:name w:val="ezkurwreuab5ozgtqnkl"/>
    <w:basedOn w:val="a0"/>
    <w:rsid w:val="00926217"/>
  </w:style>
  <w:style w:type="paragraph" w:styleId="ae">
    <w:name w:val="header"/>
    <w:basedOn w:val="a"/>
    <w:link w:val="af"/>
    <w:uiPriority w:val="99"/>
    <w:unhideWhenUsed/>
    <w:rsid w:val="00271E2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E22"/>
    <w:rPr>
      <w:rFonts w:ascii="Calibri" w:eastAsia="Calibri" w:hAnsi="Calibri" w:cs="Times New Roman"/>
    </w:rPr>
  </w:style>
  <w:style w:type="paragraph" w:styleId="af0">
    <w:name w:val="footer"/>
    <w:basedOn w:val="a"/>
    <w:link w:val="af1"/>
    <w:uiPriority w:val="99"/>
    <w:unhideWhenUsed/>
    <w:rsid w:val="00271E2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E2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6217"/>
    <w:pPr>
      <w:ind w:left="720"/>
      <w:contextualSpacing/>
    </w:pPr>
  </w:style>
  <w:style w:type="character" w:customStyle="1" w:styleId="a4">
    <w:name w:val="Абзац списка Знак"/>
    <w:link w:val="a3"/>
    <w:uiPriority w:val="34"/>
    <w:rsid w:val="00926217"/>
    <w:rPr>
      <w:rFonts w:ascii="Calibri" w:eastAsia="Calibri" w:hAnsi="Calibri" w:cs="Times New Roman"/>
    </w:rPr>
  </w:style>
  <w:style w:type="character" w:styleId="a5">
    <w:name w:val="Hyperlink"/>
    <w:uiPriority w:val="99"/>
    <w:unhideWhenUsed/>
    <w:rsid w:val="00926217"/>
    <w:rPr>
      <w:color w:val="0563C1"/>
      <w:u w:val="single"/>
    </w:rPr>
  </w:style>
  <w:style w:type="character" w:customStyle="1" w:styleId="FontStyle22">
    <w:name w:val="Font Style22"/>
    <w:uiPriority w:val="99"/>
    <w:rsid w:val="00926217"/>
    <w:rPr>
      <w:rFonts w:ascii="Times New Roman" w:hAnsi="Times New Roman" w:cs="Times New Roman" w:hint="default"/>
      <w:sz w:val="18"/>
      <w:szCs w:val="18"/>
    </w:rPr>
  </w:style>
  <w:style w:type="paragraph" w:customStyle="1" w:styleId="Default">
    <w:name w:val="Default"/>
    <w:uiPriority w:val="99"/>
    <w:qFormat/>
    <w:rsid w:val="009262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aliases w:val="мелкий,Обя,мой рабочий,норма,Айгерим,ТекстОтчета,СНОСКИ,Алия,No Spacing1,Без интервала3,свой,Без интервала11,14 TNR,без интервала,Елжан,МОЙ СТИЛЬ,Без интеБез интервала,Article,Ерк!н,ARSH_N,Интервалсыз,No Spacing"/>
    <w:link w:val="a7"/>
    <w:uiPriority w:val="1"/>
    <w:qFormat/>
    <w:rsid w:val="00926217"/>
    <w:pPr>
      <w:spacing w:after="0" w:line="240" w:lineRule="auto"/>
    </w:pPr>
    <w:rPr>
      <w:rFonts w:ascii="Calibri" w:eastAsia="Calibri" w:hAnsi="Calibri" w:cs="Times New Roman"/>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1 Знак,Без интервала3 Знак,свой Знак,Без интервала11 Знак,14 TNR Знак,без интервала Знак,Елжан Знак,МОЙ СТИЛЬ Знак"/>
    <w:link w:val="a6"/>
    <w:uiPriority w:val="1"/>
    <w:qFormat/>
    <w:locked/>
    <w:rsid w:val="00926217"/>
    <w:rPr>
      <w:rFonts w:ascii="Calibri" w:eastAsia="Calibri" w:hAnsi="Calibri" w:cs="Times New Roman"/>
    </w:rPr>
  </w:style>
  <w:style w:type="paragraph" w:customStyle="1" w:styleId="Standard">
    <w:name w:val="Standard"/>
    <w:uiPriority w:val="99"/>
    <w:qFormat/>
    <w:rsid w:val="00926217"/>
    <w:pPr>
      <w:widowControl w:val="0"/>
      <w:suppressAutoHyphens/>
      <w:autoSpaceDN w:val="0"/>
      <w:spacing w:after="0" w:line="240" w:lineRule="auto"/>
    </w:pPr>
    <w:rPr>
      <w:rFonts w:ascii="Times New Roman" w:eastAsia="Times New Roman" w:hAnsi="Times New Roman" w:cs="Times New Roman"/>
      <w:kern w:val="3"/>
      <w:sz w:val="24"/>
      <w:szCs w:val="24"/>
      <w:lang w:eastAsia="ru-RU"/>
    </w:rPr>
  </w:style>
  <w:style w:type="table" w:styleId="a8">
    <w:name w:val="Table Grid"/>
    <w:basedOn w:val="a1"/>
    <w:uiPriority w:val="59"/>
    <w:rsid w:val="009262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6">
    <w:name w:val="Font Style86"/>
    <w:uiPriority w:val="99"/>
    <w:rsid w:val="00926217"/>
    <w:rPr>
      <w:rFonts w:ascii="Times New Roman" w:hAnsi="Times New Roman" w:cs="Times New Roman" w:hint="default"/>
      <w:sz w:val="26"/>
      <w:szCs w:val="26"/>
    </w:rPr>
  </w:style>
  <w:style w:type="character" w:customStyle="1" w:styleId="FontStyle85">
    <w:name w:val="Font Style85"/>
    <w:uiPriority w:val="99"/>
    <w:rsid w:val="00926217"/>
    <w:rPr>
      <w:rFonts w:ascii="Times New Roman" w:hAnsi="Times New Roman" w:cs="Times New Roman" w:hint="default"/>
      <w:b/>
      <w:bCs/>
      <w:sz w:val="26"/>
      <w:szCs w:val="26"/>
    </w:rPr>
  </w:style>
  <w:style w:type="character" w:styleId="a9">
    <w:name w:val="Strong"/>
    <w:uiPriority w:val="22"/>
    <w:qFormat/>
    <w:rsid w:val="00926217"/>
    <w:rPr>
      <w:b/>
      <w:bCs/>
    </w:rPr>
  </w:style>
  <w:style w:type="paragraph" w:styleId="aa">
    <w:name w:val="Body Text Indent"/>
    <w:basedOn w:val="a"/>
    <w:link w:val="ab"/>
    <w:uiPriority w:val="99"/>
    <w:semiHidden/>
    <w:unhideWhenUsed/>
    <w:rsid w:val="00926217"/>
    <w:pPr>
      <w:spacing w:after="120"/>
      <w:ind w:left="283"/>
    </w:pPr>
  </w:style>
  <w:style w:type="character" w:customStyle="1" w:styleId="ab">
    <w:name w:val="Основной текст с отступом Знак"/>
    <w:basedOn w:val="a0"/>
    <w:link w:val="aa"/>
    <w:uiPriority w:val="99"/>
    <w:semiHidden/>
    <w:rsid w:val="00926217"/>
    <w:rPr>
      <w:rFonts w:ascii="Calibri" w:eastAsia="Calibri" w:hAnsi="Calibri" w:cs="Times New Roman"/>
    </w:rPr>
  </w:style>
  <w:style w:type="character" w:customStyle="1" w:styleId="1">
    <w:name w:val="Неразрешенное упоминание1"/>
    <w:basedOn w:val="a0"/>
    <w:uiPriority w:val="99"/>
    <w:semiHidden/>
    <w:unhideWhenUsed/>
    <w:rsid w:val="00926217"/>
    <w:rPr>
      <w:color w:val="605E5C"/>
      <w:shd w:val="clear" w:color="auto" w:fill="E1DFDD"/>
    </w:rPr>
  </w:style>
  <w:style w:type="paragraph" w:styleId="ac">
    <w:name w:val="Balloon Text"/>
    <w:basedOn w:val="a"/>
    <w:link w:val="ad"/>
    <w:uiPriority w:val="99"/>
    <w:semiHidden/>
    <w:unhideWhenUsed/>
    <w:rsid w:val="00926217"/>
    <w:pPr>
      <w:spacing w:after="0" w:line="240" w:lineRule="auto"/>
    </w:pPr>
    <w:rPr>
      <w:rFonts w:ascii="Arial" w:hAnsi="Arial" w:cs="Arial"/>
      <w:sz w:val="18"/>
      <w:szCs w:val="18"/>
    </w:rPr>
  </w:style>
  <w:style w:type="character" w:customStyle="1" w:styleId="ad">
    <w:name w:val="Текст выноски Знак"/>
    <w:basedOn w:val="a0"/>
    <w:link w:val="ac"/>
    <w:uiPriority w:val="99"/>
    <w:semiHidden/>
    <w:rsid w:val="00926217"/>
    <w:rPr>
      <w:rFonts w:ascii="Arial" w:eastAsia="Calibri" w:hAnsi="Arial" w:cs="Arial"/>
      <w:sz w:val="18"/>
      <w:szCs w:val="18"/>
    </w:rPr>
  </w:style>
  <w:style w:type="character" w:customStyle="1" w:styleId="ezkurwreuab5ozgtqnkl">
    <w:name w:val="ezkurwreuab5ozgtqnkl"/>
    <w:basedOn w:val="a0"/>
    <w:rsid w:val="00926217"/>
  </w:style>
  <w:style w:type="paragraph" w:styleId="ae">
    <w:name w:val="header"/>
    <w:basedOn w:val="a"/>
    <w:link w:val="af"/>
    <w:uiPriority w:val="99"/>
    <w:unhideWhenUsed/>
    <w:rsid w:val="00271E2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E22"/>
    <w:rPr>
      <w:rFonts w:ascii="Calibri" w:eastAsia="Calibri" w:hAnsi="Calibri" w:cs="Times New Roman"/>
    </w:rPr>
  </w:style>
  <w:style w:type="paragraph" w:styleId="af0">
    <w:name w:val="footer"/>
    <w:basedOn w:val="a"/>
    <w:link w:val="af1"/>
    <w:uiPriority w:val="99"/>
    <w:unhideWhenUsed/>
    <w:rsid w:val="00271E2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E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fk_i_do@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2480</Words>
  <Characters>14138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sgs-14@mail.ru</dc:creator>
  <cp:lastModifiedBy>sgs-14@mail.ru</cp:lastModifiedBy>
  <cp:revision>4</cp:revision>
  <cp:lastPrinted>2026-01-28T10:38:00Z</cp:lastPrinted>
  <dcterms:created xsi:type="dcterms:W3CDTF">2026-01-26T09:34:00Z</dcterms:created>
  <dcterms:modified xsi:type="dcterms:W3CDTF">2026-01-28T10:40:00Z</dcterms:modified>
</cp:coreProperties>
</file>